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59D" w:rsidRPr="00ED159D" w:rsidRDefault="00ED159D" w:rsidP="00ED159D">
      <w:pPr>
        <w:autoSpaceDE w:val="0"/>
        <w:autoSpaceDN w:val="0"/>
        <w:adjustRightInd w:val="0"/>
        <w:spacing w:after="0" w:line="240" w:lineRule="auto"/>
        <w:rPr>
          <w:rFonts w:ascii="Arial" w:hAnsi="Arial" w:cs="Arial"/>
          <w:color w:val="9D9EA0"/>
          <w:sz w:val="24"/>
          <w:szCs w:val="24"/>
        </w:rPr>
      </w:pPr>
      <w:r w:rsidRPr="00ED159D">
        <w:rPr>
          <w:rFonts w:ascii="Arial" w:hAnsi="Arial" w:cs="Arial"/>
          <w:color w:val="9D9EA0"/>
          <w:sz w:val="24"/>
          <w:szCs w:val="24"/>
        </w:rPr>
        <w:t>DERECHO A LA SEGURIDAD SOCIAL:</w:t>
      </w:r>
    </w:p>
    <w:p w:rsidR="00ED159D" w:rsidRPr="00ED159D" w:rsidRDefault="00ED159D" w:rsidP="00ED159D">
      <w:pPr>
        <w:rPr>
          <w:rFonts w:ascii="Arial" w:hAnsi="Arial" w:cs="Arial"/>
          <w:sz w:val="24"/>
          <w:szCs w:val="24"/>
        </w:rPr>
      </w:pPr>
      <w:r w:rsidRPr="00ED159D">
        <w:rPr>
          <w:rFonts w:ascii="Arial" w:hAnsi="Arial" w:cs="Arial"/>
          <w:color w:val="9D9EA0"/>
          <w:sz w:val="24"/>
          <w:szCs w:val="24"/>
        </w:rPr>
        <w:t>SISTEMA DE PENSIONES</w:t>
      </w:r>
    </w:p>
    <w:p w:rsidR="00DA597A" w:rsidRPr="00ED159D" w:rsidRDefault="00DA597A" w:rsidP="00DA597A">
      <w:pPr>
        <w:rPr>
          <w:rFonts w:ascii="Arial" w:hAnsi="Arial" w:cs="Arial"/>
          <w:sz w:val="24"/>
          <w:szCs w:val="24"/>
        </w:rPr>
      </w:pPr>
      <w:r w:rsidRPr="00ED159D">
        <w:rPr>
          <w:rFonts w:ascii="Arial" w:hAnsi="Arial" w:cs="Arial"/>
          <w:sz w:val="24"/>
          <w:szCs w:val="24"/>
        </w:rPr>
        <w:t>ANTECEDENTES</w:t>
      </w:r>
    </w:p>
    <w:p w:rsidR="00DA597A" w:rsidRPr="00ED159D" w:rsidRDefault="00DA597A" w:rsidP="00DA597A">
      <w:pPr>
        <w:rPr>
          <w:rFonts w:ascii="Arial" w:hAnsi="Arial" w:cs="Arial"/>
          <w:sz w:val="24"/>
          <w:szCs w:val="24"/>
        </w:rPr>
      </w:pPr>
      <w:r w:rsidRPr="00ED159D">
        <w:rPr>
          <w:rFonts w:ascii="Arial" w:hAnsi="Arial" w:cs="Arial"/>
          <w:sz w:val="24"/>
          <w:szCs w:val="24"/>
        </w:rPr>
        <w:t>La reforma previsional de 2008, mediante la Ley 20.255, creó el Sistema de Pensiones Solidarias SPS) e incorporó medidas para paliar las brechas de género existentes. No obstante, desde hace varios años ha ido cobrando fuerza el descontento social en este ámbito, en particular debido al monto de las pensiones que se entregan. Las concurridas marchas bajo la consigna “No + AFP”, tanto en Santiago como en diversas regiones del país, dan cuenta de una demanda en este ámbito, que al menos para los y las coordinadores del movimiento social aboga por el retorno a un sistema de pensiones de reparto solidario, tripartito (con aportes estatales, de los empleadores y las personas trabajadoras) y administrado por el Estado.</w:t>
      </w:r>
    </w:p>
    <w:p w:rsidR="00DA597A" w:rsidRPr="00ED159D" w:rsidRDefault="00DA597A" w:rsidP="00DA597A">
      <w:pPr>
        <w:rPr>
          <w:rFonts w:ascii="Arial" w:hAnsi="Arial" w:cs="Arial"/>
          <w:sz w:val="24"/>
          <w:szCs w:val="24"/>
        </w:rPr>
      </w:pPr>
      <w:r w:rsidRPr="00ED159D">
        <w:rPr>
          <w:rFonts w:ascii="Arial" w:hAnsi="Arial" w:cs="Arial"/>
          <w:sz w:val="24"/>
          <w:szCs w:val="24"/>
        </w:rPr>
        <w:t>El malestar de la ciudadanía se incrementó al conocerse las irregularidades en el pago de pensiones por parte de la Dirección de Previsión de Carabineros (DIPRECA), entre otras, a la ex-Subdirectora Técnica de Gendarmería, que ascendía a más de $ 5 millones. Debido a la reacción pública frente a esta situación se develó que de 2010 a la fecha DIPRECA ha cursado 433 pensiones, un tercio de estas supera el límite legal de 60 UF mensuales. A raíz de esto, Contraloría ordenó en agosto pasado invalidar las pensiones de 11 exfuncionarios/as de Gendarmería. Ello llevó al Consejo de Defensa del Estado a presentar en octubre de 2016 una querella en contra de las personas que resulten responsables por la comisión del delito de fraude al Fisco por las pensiones irregulares de Gendarmería.</w:t>
      </w:r>
    </w:p>
    <w:p w:rsidR="00DA597A" w:rsidRPr="00ED159D" w:rsidRDefault="00DA597A" w:rsidP="00DA597A">
      <w:pPr>
        <w:rPr>
          <w:rFonts w:ascii="Arial" w:hAnsi="Arial" w:cs="Arial"/>
          <w:sz w:val="24"/>
          <w:szCs w:val="24"/>
        </w:rPr>
      </w:pPr>
      <w:r w:rsidRPr="00ED159D">
        <w:rPr>
          <w:rFonts w:ascii="Arial" w:hAnsi="Arial" w:cs="Arial"/>
          <w:sz w:val="24"/>
          <w:szCs w:val="24"/>
        </w:rPr>
        <w:t>No obstante, lo que subyace en esta discusión es, en realidad, la necesidad de que el Estado revise las condiciones en que se aplica en la práctica aquel principio que permite hacer distinciones legítimas en las pensiones que se pagan, según las características de ciertos tipos de funciones y trabajos.</w:t>
      </w:r>
    </w:p>
    <w:p w:rsidR="00DA597A" w:rsidRPr="00ED159D" w:rsidRDefault="00DA597A" w:rsidP="00DA597A">
      <w:pPr>
        <w:rPr>
          <w:rFonts w:ascii="Arial" w:hAnsi="Arial" w:cs="Arial"/>
          <w:sz w:val="24"/>
          <w:szCs w:val="24"/>
        </w:rPr>
      </w:pPr>
      <w:r w:rsidRPr="00ED159D">
        <w:rPr>
          <w:rFonts w:ascii="Arial" w:hAnsi="Arial" w:cs="Arial"/>
          <w:sz w:val="24"/>
          <w:szCs w:val="24"/>
        </w:rPr>
        <w:t>Si bien dichas distinciones no son necesariamente arbitrarias, la práctica ha derivado en una situación de excesiva disparidad que requiere ser analizada.</w:t>
      </w:r>
    </w:p>
    <w:p w:rsidR="00DA597A" w:rsidRPr="00ED159D" w:rsidRDefault="00DA597A" w:rsidP="00DA597A">
      <w:pPr>
        <w:rPr>
          <w:rFonts w:ascii="Arial" w:hAnsi="Arial" w:cs="Arial"/>
          <w:sz w:val="24"/>
          <w:szCs w:val="24"/>
        </w:rPr>
      </w:pPr>
      <w:r w:rsidRPr="00ED159D">
        <w:rPr>
          <w:rFonts w:ascii="Arial" w:hAnsi="Arial" w:cs="Arial"/>
          <w:sz w:val="24"/>
          <w:szCs w:val="24"/>
        </w:rPr>
        <w:t xml:space="preserve">En 2011 la OIT criticó el modelo chileno de capitalización individual y alertó acerca de la inobservancia de las normas de seguridad social del Estado. En particular, señaló que “los planes de pensiones basados en la capitalización del ahorro individual administrado por fondos de pensiones privados se estructuraban sin tener en cuenta no solo los principios de solidaridad, participación en los riesgos y fi </w:t>
      </w:r>
      <w:proofErr w:type="spellStart"/>
      <w:r w:rsidRPr="00ED159D">
        <w:rPr>
          <w:rFonts w:ascii="Arial" w:hAnsi="Arial" w:cs="Arial"/>
          <w:sz w:val="24"/>
          <w:szCs w:val="24"/>
        </w:rPr>
        <w:t>nanciación</w:t>
      </w:r>
      <w:proofErr w:type="spellEnd"/>
      <w:r w:rsidRPr="00ED159D">
        <w:rPr>
          <w:rFonts w:ascii="Arial" w:hAnsi="Arial" w:cs="Arial"/>
          <w:sz w:val="24"/>
          <w:szCs w:val="24"/>
        </w:rPr>
        <w:t xml:space="preserve"> colectiva, que constituyen la esencia de la seguridad social, sino también los principios que propugnan una gestión transparente, responsable y </w:t>
      </w:r>
      <w:r w:rsidRPr="00ED159D">
        <w:rPr>
          <w:rFonts w:ascii="Arial" w:hAnsi="Arial" w:cs="Arial"/>
          <w:sz w:val="24"/>
          <w:szCs w:val="24"/>
        </w:rPr>
        <w:lastRenderedPageBreak/>
        <w:t>democrática del sistema de pensiones con la participación de los representantes de los asegurados.</w:t>
      </w:r>
    </w:p>
    <w:p w:rsidR="00DA597A" w:rsidRPr="00ED159D" w:rsidRDefault="00DA597A" w:rsidP="00DA597A">
      <w:pPr>
        <w:rPr>
          <w:rFonts w:ascii="Arial" w:hAnsi="Arial" w:cs="Arial"/>
          <w:sz w:val="24"/>
          <w:szCs w:val="24"/>
        </w:rPr>
      </w:pPr>
      <w:r w:rsidRPr="00ED159D">
        <w:rPr>
          <w:rFonts w:ascii="Arial" w:hAnsi="Arial" w:cs="Arial"/>
          <w:sz w:val="24"/>
          <w:szCs w:val="24"/>
        </w:rPr>
        <w:t>La Comisión de Expertos señaló en su Informe General de 2009 que estos principios sustentaban todas las normas de seguridad social y de asistencia técnica de la OIT y que ofrecían garantías adecuadas de viabilidad financiera y de desarrollo sostenible de la seguridad social; por el contrario, descuidarlos exponía a los miembros de los regímenes privados a mayores riesgos financieros al tiempo que suprimía las garantías del Estado”1.</w:t>
      </w:r>
    </w:p>
    <w:p w:rsidR="00DA597A" w:rsidRPr="00ED159D" w:rsidRDefault="00DA597A" w:rsidP="00DA597A">
      <w:pPr>
        <w:rPr>
          <w:rFonts w:ascii="Arial" w:hAnsi="Arial" w:cs="Arial"/>
          <w:sz w:val="24"/>
          <w:szCs w:val="24"/>
        </w:rPr>
      </w:pPr>
      <w:r w:rsidRPr="00ED159D">
        <w:rPr>
          <w:rFonts w:ascii="Arial" w:hAnsi="Arial" w:cs="Arial"/>
          <w:sz w:val="24"/>
          <w:szCs w:val="24"/>
        </w:rPr>
        <w:t xml:space="preserve">En septiembre de 2015 se dio a conocer el Informe Final de la Comisión Asesora Presidencial sobre el Sistema de Pensiones, conocida como Comisión Bravo. La Encuesta de opinión y percepción del Sistema de Pensiones en Chile, encargada por esta Comisión, reafirmó que la visión respecto de la capitalización individual y la labor de las Administradoras de Fondos de Pensiones (AFP) es predominantemente </w:t>
      </w:r>
      <w:proofErr w:type="spellStart"/>
      <w:r w:rsidRPr="00ED159D">
        <w:rPr>
          <w:rFonts w:ascii="Arial" w:hAnsi="Arial" w:cs="Arial"/>
          <w:sz w:val="24"/>
          <w:szCs w:val="24"/>
        </w:rPr>
        <w:t>neegativa</w:t>
      </w:r>
      <w:proofErr w:type="spellEnd"/>
      <w:r w:rsidRPr="00ED159D">
        <w:rPr>
          <w:rFonts w:ascii="Arial" w:hAnsi="Arial" w:cs="Arial"/>
          <w:sz w:val="24"/>
          <w:szCs w:val="24"/>
        </w:rPr>
        <w:t xml:space="preserve">: 72% de las personas considera que “solo un cambio total al sistema de AFP ayudaría a mejorar las pensiones”; 66% considera que “las bajas pensiones son responsabilidad de las AFP”, 60% está muy en desacuerdo con la expresión “me da tranquilidad que las AFP administren los ahorros de pensión”. Según este mismo estudio, las AFP son la cuarta institución en la que menos confía la gente después de los partidos políticos, el Congreso y las </w:t>
      </w:r>
      <w:proofErr w:type="spellStart"/>
      <w:r w:rsidRPr="00ED159D">
        <w:rPr>
          <w:rFonts w:ascii="Arial" w:hAnsi="Arial" w:cs="Arial"/>
          <w:sz w:val="24"/>
          <w:szCs w:val="24"/>
        </w:rPr>
        <w:t>Isapres</w:t>
      </w:r>
      <w:proofErr w:type="spellEnd"/>
      <w:r w:rsidRPr="00ED159D">
        <w:rPr>
          <w:rFonts w:ascii="Arial" w:hAnsi="Arial" w:cs="Arial"/>
          <w:sz w:val="24"/>
          <w:szCs w:val="24"/>
        </w:rPr>
        <w:t>. Además, 79% de las personas que emitieron opinión está de acuerdo con crear una AFP estatal y 69% se cambiaría si ella existiera (</w:t>
      </w:r>
      <w:proofErr w:type="spellStart"/>
      <w:r w:rsidRPr="00ED159D">
        <w:rPr>
          <w:rFonts w:ascii="Arial" w:hAnsi="Arial" w:cs="Arial"/>
          <w:sz w:val="24"/>
          <w:szCs w:val="24"/>
        </w:rPr>
        <w:t>Statcom</w:t>
      </w:r>
      <w:proofErr w:type="spellEnd"/>
      <w:r w:rsidRPr="00ED159D">
        <w:rPr>
          <w:rFonts w:ascii="Arial" w:hAnsi="Arial" w:cs="Arial"/>
          <w:sz w:val="24"/>
          <w:szCs w:val="24"/>
        </w:rPr>
        <w:t>, 2014).</w:t>
      </w:r>
    </w:p>
    <w:p w:rsidR="00DA597A" w:rsidRPr="00ED159D" w:rsidRDefault="00DA597A" w:rsidP="00DA597A">
      <w:pPr>
        <w:rPr>
          <w:rFonts w:ascii="Arial" w:hAnsi="Arial" w:cs="Arial"/>
          <w:sz w:val="24"/>
          <w:szCs w:val="24"/>
        </w:rPr>
      </w:pPr>
      <w:r w:rsidRPr="00ED159D">
        <w:rPr>
          <w:rFonts w:ascii="Arial" w:hAnsi="Arial" w:cs="Arial"/>
          <w:sz w:val="24"/>
          <w:szCs w:val="24"/>
        </w:rPr>
        <w:t>En particular acerca de la situación de las personas adultas mayores, la Cuarta Encuesta Nacional sobre la Inclusión y Exclusión Social del Adulto Mayor en Chile 2015 muestra</w:t>
      </w:r>
      <w:r w:rsidR="00452BF9" w:rsidRPr="00ED159D">
        <w:rPr>
          <w:rFonts w:ascii="Arial" w:hAnsi="Arial" w:cs="Arial"/>
          <w:sz w:val="24"/>
          <w:szCs w:val="24"/>
        </w:rPr>
        <w:t xml:space="preserve"> </w:t>
      </w:r>
      <w:r w:rsidRPr="00ED159D">
        <w:rPr>
          <w:rFonts w:ascii="Arial" w:hAnsi="Arial" w:cs="Arial"/>
          <w:sz w:val="24"/>
          <w:szCs w:val="24"/>
        </w:rPr>
        <w:t>que “[i]</w:t>
      </w:r>
      <w:proofErr w:type="spellStart"/>
      <w:r w:rsidRPr="00ED159D">
        <w:rPr>
          <w:rFonts w:ascii="Arial" w:hAnsi="Arial" w:cs="Arial"/>
          <w:sz w:val="24"/>
          <w:szCs w:val="24"/>
        </w:rPr>
        <w:t>ncluso</w:t>
      </w:r>
      <w:proofErr w:type="spellEnd"/>
      <w:r w:rsidRPr="00ED159D">
        <w:rPr>
          <w:rFonts w:ascii="Arial" w:hAnsi="Arial" w:cs="Arial"/>
          <w:sz w:val="24"/>
          <w:szCs w:val="24"/>
        </w:rPr>
        <w:t xml:space="preserve"> para aquellos que pertenecen a capas socioeconómicas</w:t>
      </w:r>
      <w:r w:rsidR="00452BF9" w:rsidRPr="00ED159D">
        <w:rPr>
          <w:rFonts w:ascii="Arial" w:hAnsi="Arial" w:cs="Arial"/>
          <w:sz w:val="24"/>
          <w:szCs w:val="24"/>
        </w:rPr>
        <w:t xml:space="preserve"> </w:t>
      </w:r>
      <w:r w:rsidRPr="00ED159D">
        <w:rPr>
          <w:rFonts w:ascii="Arial" w:hAnsi="Arial" w:cs="Arial"/>
          <w:sz w:val="24"/>
          <w:szCs w:val="24"/>
        </w:rPr>
        <w:t>más acomodadas los costos médicos, las</w:t>
      </w:r>
      <w:r w:rsidR="00452BF9" w:rsidRPr="00ED159D">
        <w:rPr>
          <w:rFonts w:ascii="Arial" w:hAnsi="Arial" w:cs="Arial"/>
          <w:sz w:val="24"/>
          <w:szCs w:val="24"/>
        </w:rPr>
        <w:t xml:space="preserve"> </w:t>
      </w:r>
      <w:r w:rsidRPr="00ED159D">
        <w:rPr>
          <w:rFonts w:ascii="Arial" w:hAnsi="Arial" w:cs="Arial"/>
          <w:sz w:val="24"/>
          <w:szCs w:val="24"/>
        </w:rPr>
        <w:t>limitadas coberturas de los sistemas de protección y los bajos</w:t>
      </w:r>
      <w:r w:rsidR="00452BF9" w:rsidRPr="00ED159D">
        <w:rPr>
          <w:rFonts w:ascii="Arial" w:hAnsi="Arial" w:cs="Arial"/>
          <w:sz w:val="24"/>
          <w:szCs w:val="24"/>
        </w:rPr>
        <w:t xml:space="preserve"> </w:t>
      </w:r>
      <w:r w:rsidRPr="00ED159D">
        <w:rPr>
          <w:rFonts w:ascii="Arial" w:hAnsi="Arial" w:cs="Arial"/>
          <w:sz w:val="24"/>
          <w:szCs w:val="24"/>
        </w:rPr>
        <w:t xml:space="preserve">montos de sus pensiones </w:t>
      </w:r>
      <w:r w:rsidR="00452BF9" w:rsidRPr="00ED159D">
        <w:rPr>
          <w:rFonts w:ascii="Arial" w:hAnsi="Arial" w:cs="Arial"/>
          <w:sz w:val="24"/>
          <w:szCs w:val="24"/>
        </w:rPr>
        <w:t>d</w:t>
      </w:r>
      <w:r w:rsidRPr="00ED159D">
        <w:rPr>
          <w:rFonts w:ascii="Arial" w:hAnsi="Arial" w:cs="Arial"/>
          <w:sz w:val="24"/>
          <w:szCs w:val="24"/>
        </w:rPr>
        <w:t>esencadenan o incrementan</w:t>
      </w:r>
      <w:r w:rsidR="00452BF9" w:rsidRPr="00ED159D">
        <w:rPr>
          <w:rFonts w:ascii="Arial" w:hAnsi="Arial" w:cs="Arial"/>
          <w:sz w:val="24"/>
          <w:szCs w:val="24"/>
        </w:rPr>
        <w:t xml:space="preserve"> </w:t>
      </w:r>
      <w:r w:rsidRPr="00ED159D">
        <w:rPr>
          <w:rFonts w:ascii="Arial" w:hAnsi="Arial" w:cs="Arial"/>
          <w:sz w:val="24"/>
          <w:szCs w:val="24"/>
        </w:rPr>
        <w:t>su precariedad. No hay júbilo al jubilar y los años ganados</w:t>
      </w:r>
      <w:r w:rsidR="00452BF9" w:rsidRPr="00ED159D">
        <w:rPr>
          <w:rFonts w:ascii="Arial" w:hAnsi="Arial" w:cs="Arial"/>
          <w:sz w:val="24"/>
          <w:szCs w:val="24"/>
        </w:rPr>
        <w:t xml:space="preserve"> </w:t>
      </w:r>
      <w:r w:rsidRPr="00ED159D">
        <w:rPr>
          <w:rFonts w:ascii="Arial" w:hAnsi="Arial" w:cs="Arial"/>
          <w:sz w:val="24"/>
          <w:szCs w:val="24"/>
        </w:rPr>
        <w:t>de vida se pueden vivir como pérdidas” (</w:t>
      </w:r>
      <w:proofErr w:type="spellStart"/>
      <w:r w:rsidRPr="00ED159D">
        <w:rPr>
          <w:rFonts w:ascii="Arial" w:hAnsi="Arial" w:cs="Arial"/>
          <w:sz w:val="24"/>
          <w:szCs w:val="24"/>
        </w:rPr>
        <w:t>Thumala</w:t>
      </w:r>
      <w:proofErr w:type="spellEnd"/>
      <w:r w:rsidRPr="00ED159D">
        <w:rPr>
          <w:rFonts w:ascii="Arial" w:hAnsi="Arial" w:cs="Arial"/>
          <w:sz w:val="24"/>
          <w:szCs w:val="24"/>
        </w:rPr>
        <w:t xml:space="preserve">, </w:t>
      </w:r>
      <w:proofErr w:type="spellStart"/>
      <w:r w:rsidRPr="00ED159D">
        <w:rPr>
          <w:rFonts w:ascii="Arial" w:hAnsi="Arial" w:cs="Arial"/>
          <w:sz w:val="24"/>
          <w:szCs w:val="24"/>
        </w:rPr>
        <w:t>Arnold</w:t>
      </w:r>
      <w:proofErr w:type="spellEnd"/>
      <w:r w:rsidRPr="00ED159D">
        <w:rPr>
          <w:rFonts w:ascii="Arial" w:hAnsi="Arial" w:cs="Arial"/>
          <w:sz w:val="24"/>
          <w:szCs w:val="24"/>
        </w:rPr>
        <w:t>,</w:t>
      </w:r>
      <w:r w:rsidR="00452BF9" w:rsidRPr="00ED159D">
        <w:rPr>
          <w:rFonts w:ascii="Arial" w:hAnsi="Arial" w:cs="Arial"/>
          <w:sz w:val="24"/>
          <w:szCs w:val="24"/>
        </w:rPr>
        <w:t xml:space="preserve"> </w:t>
      </w:r>
      <w:proofErr w:type="spellStart"/>
      <w:r w:rsidRPr="00ED159D">
        <w:rPr>
          <w:rFonts w:ascii="Arial" w:hAnsi="Arial" w:cs="Arial"/>
          <w:sz w:val="24"/>
          <w:szCs w:val="24"/>
        </w:rPr>
        <w:t>Massad</w:t>
      </w:r>
      <w:proofErr w:type="spellEnd"/>
      <w:r w:rsidRPr="00ED159D">
        <w:rPr>
          <w:rFonts w:ascii="Arial" w:hAnsi="Arial" w:cs="Arial"/>
          <w:sz w:val="24"/>
          <w:szCs w:val="24"/>
        </w:rPr>
        <w:t>, &amp; Herrera, 2015, pág. 13). Además, se señala que la</w:t>
      </w:r>
      <w:r w:rsidR="00452BF9" w:rsidRPr="00ED159D">
        <w:rPr>
          <w:rFonts w:ascii="Arial" w:hAnsi="Arial" w:cs="Arial"/>
          <w:sz w:val="24"/>
          <w:szCs w:val="24"/>
        </w:rPr>
        <w:t xml:space="preserve"> </w:t>
      </w:r>
      <w:r w:rsidRPr="00ED159D">
        <w:rPr>
          <w:rFonts w:ascii="Arial" w:hAnsi="Arial" w:cs="Arial"/>
          <w:sz w:val="24"/>
          <w:szCs w:val="24"/>
        </w:rPr>
        <w:t>mayoría de las personas encuestadas –si bien tiene poco</w:t>
      </w:r>
      <w:r w:rsidR="00452BF9" w:rsidRPr="00ED159D">
        <w:rPr>
          <w:rFonts w:ascii="Arial" w:hAnsi="Arial" w:cs="Arial"/>
          <w:sz w:val="24"/>
          <w:szCs w:val="24"/>
        </w:rPr>
        <w:t xml:space="preserve"> </w:t>
      </w:r>
      <w:r w:rsidRPr="00ED159D">
        <w:rPr>
          <w:rFonts w:ascii="Arial" w:hAnsi="Arial" w:cs="Arial"/>
          <w:sz w:val="24"/>
          <w:szCs w:val="24"/>
        </w:rPr>
        <w:t>conocimiento del sistema de pensiones– “considera que las</w:t>
      </w:r>
      <w:r w:rsidR="00452BF9" w:rsidRPr="00ED159D">
        <w:rPr>
          <w:rFonts w:ascii="Arial" w:hAnsi="Arial" w:cs="Arial"/>
          <w:sz w:val="24"/>
          <w:szCs w:val="24"/>
        </w:rPr>
        <w:t xml:space="preserve"> </w:t>
      </w:r>
      <w:r w:rsidRPr="00ED159D">
        <w:rPr>
          <w:rFonts w:ascii="Arial" w:hAnsi="Arial" w:cs="Arial"/>
          <w:sz w:val="24"/>
          <w:szCs w:val="24"/>
        </w:rPr>
        <w:t>AFP no han realizado una adecuada gestión de los ahorros</w:t>
      </w:r>
      <w:r w:rsidR="00452BF9" w:rsidRPr="00ED159D">
        <w:rPr>
          <w:rFonts w:ascii="Arial" w:hAnsi="Arial" w:cs="Arial"/>
          <w:sz w:val="24"/>
          <w:szCs w:val="24"/>
        </w:rPr>
        <w:t xml:space="preserve"> </w:t>
      </w:r>
      <w:r w:rsidRPr="00ED159D">
        <w:rPr>
          <w:rFonts w:ascii="Arial" w:hAnsi="Arial" w:cs="Arial"/>
          <w:sz w:val="24"/>
          <w:szCs w:val="24"/>
        </w:rPr>
        <w:t>previsionales, son insuficientes para financiar un nivel de vida</w:t>
      </w:r>
      <w:r w:rsidR="00452BF9" w:rsidRPr="00ED159D">
        <w:rPr>
          <w:rFonts w:ascii="Arial" w:hAnsi="Arial" w:cs="Arial"/>
          <w:sz w:val="24"/>
          <w:szCs w:val="24"/>
        </w:rPr>
        <w:t xml:space="preserve"> </w:t>
      </w:r>
      <w:r w:rsidRPr="00ED159D">
        <w:rPr>
          <w:rFonts w:ascii="Arial" w:hAnsi="Arial" w:cs="Arial"/>
          <w:sz w:val="24"/>
          <w:szCs w:val="24"/>
        </w:rPr>
        <w:t>y considera que el Estado es quien tiene la labor de hacerse</w:t>
      </w:r>
      <w:r w:rsidR="00452BF9" w:rsidRPr="00ED159D">
        <w:rPr>
          <w:rFonts w:ascii="Arial" w:hAnsi="Arial" w:cs="Arial"/>
          <w:sz w:val="24"/>
          <w:szCs w:val="24"/>
        </w:rPr>
        <w:t xml:space="preserve"> </w:t>
      </w:r>
      <w:r w:rsidRPr="00ED159D">
        <w:rPr>
          <w:rFonts w:ascii="Arial" w:hAnsi="Arial" w:cs="Arial"/>
          <w:sz w:val="24"/>
          <w:szCs w:val="24"/>
        </w:rPr>
        <w:t>cargo de las bajas pensiones a través de impuestos” (</w:t>
      </w:r>
      <w:proofErr w:type="spellStart"/>
      <w:r w:rsidRPr="00ED159D">
        <w:rPr>
          <w:rFonts w:ascii="Arial" w:hAnsi="Arial" w:cs="Arial"/>
          <w:sz w:val="24"/>
          <w:szCs w:val="24"/>
        </w:rPr>
        <w:t>Thumala</w:t>
      </w:r>
      <w:proofErr w:type="spellEnd"/>
      <w:r w:rsidRPr="00ED159D">
        <w:rPr>
          <w:rFonts w:ascii="Arial" w:hAnsi="Arial" w:cs="Arial"/>
          <w:sz w:val="24"/>
          <w:szCs w:val="24"/>
        </w:rPr>
        <w:t>,</w:t>
      </w:r>
      <w:r w:rsidR="00452BF9" w:rsidRPr="00ED159D">
        <w:rPr>
          <w:rFonts w:ascii="Arial" w:hAnsi="Arial" w:cs="Arial"/>
          <w:sz w:val="24"/>
          <w:szCs w:val="24"/>
        </w:rPr>
        <w:t xml:space="preserve"> </w:t>
      </w:r>
      <w:proofErr w:type="spellStart"/>
      <w:r w:rsidRPr="00ED159D">
        <w:rPr>
          <w:rFonts w:ascii="Arial" w:hAnsi="Arial" w:cs="Arial"/>
          <w:sz w:val="24"/>
          <w:szCs w:val="24"/>
        </w:rPr>
        <w:t>Arnold</w:t>
      </w:r>
      <w:proofErr w:type="spellEnd"/>
      <w:r w:rsidRPr="00ED159D">
        <w:rPr>
          <w:rFonts w:ascii="Arial" w:hAnsi="Arial" w:cs="Arial"/>
          <w:sz w:val="24"/>
          <w:szCs w:val="24"/>
        </w:rPr>
        <w:t xml:space="preserve">, </w:t>
      </w:r>
      <w:proofErr w:type="spellStart"/>
      <w:r w:rsidRPr="00ED159D">
        <w:rPr>
          <w:rFonts w:ascii="Arial" w:hAnsi="Arial" w:cs="Arial"/>
          <w:sz w:val="24"/>
          <w:szCs w:val="24"/>
        </w:rPr>
        <w:t>Massad</w:t>
      </w:r>
      <w:proofErr w:type="spellEnd"/>
      <w:r w:rsidRPr="00ED159D">
        <w:rPr>
          <w:rFonts w:ascii="Arial" w:hAnsi="Arial" w:cs="Arial"/>
          <w:sz w:val="24"/>
          <w:szCs w:val="24"/>
        </w:rPr>
        <w:t>, &amp; Herrera, 2015, pág. 39).</w:t>
      </w:r>
    </w:p>
    <w:p w:rsidR="00DA597A" w:rsidRPr="00ED159D" w:rsidRDefault="00DA597A" w:rsidP="00DA597A">
      <w:pPr>
        <w:rPr>
          <w:rFonts w:ascii="Arial" w:hAnsi="Arial" w:cs="Arial"/>
          <w:sz w:val="24"/>
          <w:szCs w:val="24"/>
        </w:rPr>
      </w:pPr>
      <w:r w:rsidRPr="00ED159D">
        <w:rPr>
          <w:rFonts w:ascii="Arial" w:hAnsi="Arial" w:cs="Arial"/>
          <w:sz w:val="24"/>
          <w:szCs w:val="24"/>
        </w:rPr>
        <w:t>Las expectativas respecto del rol del Estado también se vieron</w:t>
      </w:r>
      <w:r w:rsidR="00452BF9" w:rsidRPr="00ED159D">
        <w:rPr>
          <w:rFonts w:ascii="Arial" w:hAnsi="Arial" w:cs="Arial"/>
          <w:sz w:val="24"/>
          <w:szCs w:val="24"/>
        </w:rPr>
        <w:t xml:space="preserve"> </w:t>
      </w:r>
      <w:r w:rsidRPr="00ED159D">
        <w:rPr>
          <w:rFonts w:ascii="Arial" w:hAnsi="Arial" w:cs="Arial"/>
          <w:sz w:val="24"/>
          <w:szCs w:val="24"/>
        </w:rPr>
        <w:t>reflejadas en la Encuesta Nacional de Derechos Humanos</w:t>
      </w:r>
      <w:r w:rsidR="00452BF9" w:rsidRPr="00ED159D">
        <w:rPr>
          <w:rFonts w:ascii="Arial" w:hAnsi="Arial" w:cs="Arial"/>
          <w:sz w:val="24"/>
          <w:szCs w:val="24"/>
        </w:rPr>
        <w:t xml:space="preserve"> </w:t>
      </w:r>
      <w:r w:rsidRPr="00ED159D">
        <w:rPr>
          <w:rFonts w:ascii="Arial" w:hAnsi="Arial" w:cs="Arial"/>
          <w:sz w:val="24"/>
          <w:szCs w:val="24"/>
        </w:rPr>
        <w:t>2015, realizada cada dos años por el INDH, donde el</w:t>
      </w:r>
      <w:r w:rsidR="00452BF9" w:rsidRPr="00ED159D">
        <w:rPr>
          <w:rFonts w:ascii="Arial" w:hAnsi="Arial" w:cs="Arial"/>
          <w:sz w:val="24"/>
          <w:szCs w:val="24"/>
        </w:rPr>
        <w:t xml:space="preserve"> </w:t>
      </w:r>
      <w:r w:rsidRPr="00ED159D">
        <w:rPr>
          <w:rFonts w:ascii="Arial" w:hAnsi="Arial" w:cs="Arial"/>
          <w:sz w:val="24"/>
          <w:szCs w:val="24"/>
        </w:rPr>
        <w:t>derecho a una jubilación y pensión digna fue considerado</w:t>
      </w:r>
      <w:r w:rsidR="00452BF9" w:rsidRPr="00ED159D">
        <w:rPr>
          <w:rFonts w:ascii="Arial" w:hAnsi="Arial" w:cs="Arial"/>
          <w:sz w:val="24"/>
          <w:szCs w:val="24"/>
        </w:rPr>
        <w:t xml:space="preserve"> </w:t>
      </w:r>
      <w:r w:rsidRPr="00ED159D">
        <w:rPr>
          <w:rFonts w:ascii="Arial" w:hAnsi="Arial" w:cs="Arial"/>
          <w:sz w:val="24"/>
          <w:szCs w:val="24"/>
        </w:rPr>
        <w:t>una responsabilidad estatal por el 73,1% de la población</w:t>
      </w:r>
      <w:r w:rsidR="00452BF9" w:rsidRPr="00ED159D">
        <w:rPr>
          <w:rFonts w:ascii="Arial" w:hAnsi="Arial" w:cs="Arial"/>
          <w:sz w:val="24"/>
          <w:szCs w:val="24"/>
        </w:rPr>
        <w:t xml:space="preserve"> </w:t>
      </w:r>
      <w:r w:rsidRPr="00ED159D">
        <w:rPr>
          <w:rFonts w:ascii="Arial" w:hAnsi="Arial" w:cs="Arial"/>
          <w:sz w:val="24"/>
          <w:szCs w:val="24"/>
        </w:rPr>
        <w:t>(INDH, 2015).</w:t>
      </w:r>
    </w:p>
    <w:p w:rsidR="00DA597A" w:rsidRPr="00ED159D" w:rsidRDefault="00DA597A" w:rsidP="00DA597A">
      <w:pPr>
        <w:rPr>
          <w:rFonts w:ascii="Arial" w:hAnsi="Arial" w:cs="Arial"/>
          <w:sz w:val="24"/>
          <w:szCs w:val="24"/>
        </w:rPr>
      </w:pPr>
      <w:r w:rsidRPr="00ED159D">
        <w:rPr>
          <w:rFonts w:ascii="Arial" w:hAnsi="Arial" w:cs="Arial"/>
          <w:sz w:val="24"/>
          <w:szCs w:val="24"/>
        </w:rPr>
        <w:lastRenderedPageBreak/>
        <w:t>En octubre, mediante una declaración pública, el Consejo del</w:t>
      </w:r>
      <w:r w:rsidR="00452BF9" w:rsidRPr="00ED159D">
        <w:rPr>
          <w:rFonts w:ascii="Arial" w:hAnsi="Arial" w:cs="Arial"/>
          <w:sz w:val="24"/>
          <w:szCs w:val="24"/>
        </w:rPr>
        <w:t xml:space="preserve"> </w:t>
      </w:r>
      <w:r w:rsidRPr="00ED159D">
        <w:rPr>
          <w:rFonts w:ascii="Arial" w:hAnsi="Arial" w:cs="Arial"/>
          <w:sz w:val="24"/>
          <w:szCs w:val="24"/>
        </w:rPr>
        <w:t>INDH recordó que “el Estado chileno tiene la obligación de</w:t>
      </w:r>
      <w:r w:rsidR="00452BF9" w:rsidRPr="00ED159D">
        <w:rPr>
          <w:rFonts w:ascii="Arial" w:hAnsi="Arial" w:cs="Arial"/>
          <w:sz w:val="24"/>
          <w:szCs w:val="24"/>
        </w:rPr>
        <w:t xml:space="preserve"> </w:t>
      </w:r>
      <w:r w:rsidRPr="00ED159D">
        <w:rPr>
          <w:rFonts w:ascii="Arial" w:hAnsi="Arial" w:cs="Arial"/>
          <w:sz w:val="24"/>
          <w:szCs w:val="24"/>
        </w:rPr>
        <w:t>adoptar las medidas que sean necesarias para asegurar un</w:t>
      </w:r>
      <w:r w:rsidR="00452BF9" w:rsidRPr="00ED159D">
        <w:rPr>
          <w:rFonts w:ascii="Arial" w:hAnsi="Arial" w:cs="Arial"/>
          <w:sz w:val="24"/>
          <w:szCs w:val="24"/>
        </w:rPr>
        <w:t xml:space="preserve"> </w:t>
      </w:r>
      <w:r w:rsidRPr="00ED159D">
        <w:rPr>
          <w:rFonts w:ascii="Arial" w:hAnsi="Arial" w:cs="Arial"/>
          <w:sz w:val="24"/>
          <w:szCs w:val="24"/>
        </w:rPr>
        <w:t>sistema de pensiones digno, que en tanto componente del</w:t>
      </w:r>
      <w:r w:rsidR="00452BF9" w:rsidRPr="00ED159D">
        <w:rPr>
          <w:rFonts w:ascii="Arial" w:hAnsi="Arial" w:cs="Arial"/>
          <w:sz w:val="24"/>
          <w:szCs w:val="24"/>
        </w:rPr>
        <w:t xml:space="preserve"> </w:t>
      </w:r>
      <w:r w:rsidRPr="00ED159D">
        <w:rPr>
          <w:rFonts w:ascii="Arial" w:hAnsi="Arial" w:cs="Arial"/>
          <w:sz w:val="24"/>
          <w:szCs w:val="24"/>
        </w:rPr>
        <w:t xml:space="preserve">derecho a la seguridad social, </w:t>
      </w:r>
      <w:proofErr w:type="spellStart"/>
      <w:r w:rsidRPr="00ED159D">
        <w:rPr>
          <w:rFonts w:ascii="Arial" w:hAnsi="Arial" w:cs="Arial"/>
          <w:sz w:val="24"/>
          <w:szCs w:val="24"/>
        </w:rPr>
        <w:t>refl</w:t>
      </w:r>
      <w:proofErr w:type="spellEnd"/>
      <w:r w:rsidRPr="00ED159D">
        <w:rPr>
          <w:rFonts w:ascii="Arial" w:hAnsi="Arial" w:cs="Arial"/>
          <w:sz w:val="24"/>
          <w:szCs w:val="24"/>
        </w:rPr>
        <w:t xml:space="preserve"> eje los acuerdos sociales</w:t>
      </w:r>
      <w:r w:rsidR="00452BF9" w:rsidRPr="00ED159D">
        <w:rPr>
          <w:rFonts w:ascii="Arial" w:hAnsi="Arial" w:cs="Arial"/>
          <w:sz w:val="24"/>
          <w:szCs w:val="24"/>
        </w:rPr>
        <w:t xml:space="preserve"> </w:t>
      </w:r>
      <w:r w:rsidRPr="00ED159D">
        <w:rPr>
          <w:rFonts w:ascii="Arial" w:hAnsi="Arial" w:cs="Arial"/>
          <w:sz w:val="24"/>
          <w:szCs w:val="24"/>
        </w:rPr>
        <w:t>de solidaridad y responsabilidades compartidas de protección</w:t>
      </w:r>
      <w:r w:rsidR="00452BF9" w:rsidRPr="00ED159D">
        <w:rPr>
          <w:rFonts w:ascii="Arial" w:hAnsi="Arial" w:cs="Arial"/>
          <w:sz w:val="24"/>
          <w:szCs w:val="24"/>
        </w:rPr>
        <w:t xml:space="preserve"> </w:t>
      </w:r>
      <w:r w:rsidRPr="00ED159D">
        <w:rPr>
          <w:rFonts w:ascii="Arial" w:hAnsi="Arial" w:cs="Arial"/>
          <w:sz w:val="24"/>
          <w:szCs w:val="24"/>
        </w:rPr>
        <w:t>de la vejez”2. Por esta razón, “considera fundamental que</w:t>
      </w:r>
      <w:r w:rsidR="00452BF9" w:rsidRPr="00ED159D">
        <w:rPr>
          <w:rFonts w:ascii="Arial" w:hAnsi="Arial" w:cs="Arial"/>
          <w:sz w:val="24"/>
          <w:szCs w:val="24"/>
        </w:rPr>
        <w:t xml:space="preserve"> </w:t>
      </w:r>
      <w:r w:rsidRPr="00ED159D">
        <w:rPr>
          <w:rFonts w:ascii="Arial" w:hAnsi="Arial" w:cs="Arial"/>
          <w:sz w:val="24"/>
          <w:szCs w:val="24"/>
        </w:rPr>
        <w:t>se introduzcan cambios en el sistema previsional, de modo</w:t>
      </w:r>
      <w:r w:rsidR="00452BF9" w:rsidRPr="00ED159D">
        <w:rPr>
          <w:rFonts w:ascii="Arial" w:hAnsi="Arial" w:cs="Arial"/>
          <w:sz w:val="24"/>
          <w:szCs w:val="24"/>
        </w:rPr>
        <w:t xml:space="preserve"> </w:t>
      </w:r>
      <w:r w:rsidRPr="00ED159D">
        <w:rPr>
          <w:rFonts w:ascii="Arial" w:hAnsi="Arial" w:cs="Arial"/>
          <w:sz w:val="24"/>
          <w:szCs w:val="24"/>
        </w:rPr>
        <w:t>que las pensiones aseguren una vida digna; se garantice el</w:t>
      </w:r>
      <w:r w:rsidR="00452BF9" w:rsidRPr="00ED159D">
        <w:rPr>
          <w:rFonts w:ascii="Arial" w:hAnsi="Arial" w:cs="Arial"/>
          <w:sz w:val="24"/>
          <w:szCs w:val="24"/>
        </w:rPr>
        <w:t xml:space="preserve"> </w:t>
      </w:r>
      <w:r w:rsidRPr="00ED159D">
        <w:rPr>
          <w:rFonts w:ascii="Arial" w:hAnsi="Arial" w:cs="Arial"/>
          <w:sz w:val="24"/>
          <w:szCs w:val="24"/>
        </w:rPr>
        <w:t xml:space="preserve">derecho a escoger el sistema </w:t>
      </w:r>
      <w:proofErr w:type="spellStart"/>
      <w:r w:rsidRPr="00ED159D">
        <w:rPr>
          <w:rFonts w:ascii="Arial" w:hAnsi="Arial" w:cs="Arial"/>
          <w:sz w:val="24"/>
          <w:szCs w:val="24"/>
        </w:rPr>
        <w:t>revisional</w:t>
      </w:r>
      <w:proofErr w:type="spellEnd"/>
      <w:r w:rsidRPr="00ED159D">
        <w:rPr>
          <w:rFonts w:ascii="Arial" w:hAnsi="Arial" w:cs="Arial"/>
          <w:sz w:val="24"/>
          <w:szCs w:val="24"/>
        </w:rPr>
        <w:t>; y se ponga término</w:t>
      </w:r>
      <w:r w:rsidR="00452BF9" w:rsidRPr="00ED159D">
        <w:rPr>
          <w:rFonts w:ascii="Arial" w:hAnsi="Arial" w:cs="Arial"/>
          <w:sz w:val="24"/>
          <w:szCs w:val="24"/>
        </w:rPr>
        <w:t xml:space="preserve"> </w:t>
      </w:r>
      <w:r w:rsidRPr="00ED159D">
        <w:rPr>
          <w:rFonts w:ascii="Arial" w:hAnsi="Arial" w:cs="Arial"/>
          <w:sz w:val="24"/>
          <w:szCs w:val="24"/>
        </w:rPr>
        <w:t>a las situaciones de inequidad que el actual sistema ha generado,</w:t>
      </w:r>
      <w:r w:rsidR="00452BF9" w:rsidRPr="00ED159D">
        <w:rPr>
          <w:rFonts w:ascii="Arial" w:hAnsi="Arial" w:cs="Arial"/>
          <w:sz w:val="24"/>
          <w:szCs w:val="24"/>
        </w:rPr>
        <w:t xml:space="preserve"> </w:t>
      </w:r>
      <w:r w:rsidRPr="00ED159D">
        <w:rPr>
          <w:rFonts w:ascii="Arial" w:hAnsi="Arial" w:cs="Arial"/>
          <w:sz w:val="24"/>
          <w:szCs w:val="24"/>
        </w:rPr>
        <w:t>en particular aquellas existentes entre las pensiones que</w:t>
      </w:r>
      <w:r w:rsidR="00452BF9" w:rsidRPr="00ED159D">
        <w:rPr>
          <w:rFonts w:ascii="Arial" w:hAnsi="Arial" w:cs="Arial"/>
          <w:sz w:val="24"/>
          <w:szCs w:val="24"/>
        </w:rPr>
        <w:t xml:space="preserve"> </w:t>
      </w:r>
      <w:r w:rsidRPr="00ED159D">
        <w:rPr>
          <w:rFonts w:ascii="Arial" w:hAnsi="Arial" w:cs="Arial"/>
          <w:sz w:val="24"/>
          <w:szCs w:val="24"/>
        </w:rPr>
        <w:t>reciben las mujeres y los hombres”3. Además señaló que “el</w:t>
      </w:r>
      <w:r w:rsidR="00452BF9" w:rsidRPr="00ED159D">
        <w:rPr>
          <w:rFonts w:ascii="Arial" w:hAnsi="Arial" w:cs="Arial"/>
          <w:sz w:val="24"/>
          <w:szCs w:val="24"/>
        </w:rPr>
        <w:t xml:space="preserve"> </w:t>
      </w:r>
      <w:r w:rsidRPr="00ED159D">
        <w:rPr>
          <w:rFonts w:ascii="Arial" w:hAnsi="Arial" w:cs="Arial"/>
          <w:sz w:val="24"/>
          <w:szCs w:val="24"/>
        </w:rPr>
        <w:t>INDH espera que estos criterios de derechos humanos sean</w:t>
      </w:r>
      <w:r w:rsidR="00452BF9" w:rsidRPr="00ED159D">
        <w:rPr>
          <w:rFonts w:ascii="Arial" w:hAnsi="Arial" w:cs="Arial"/>
          <w:sz w:val="24"/>
          <w:szCs w:val="24"/>
        </w:rPr>
        <w:t xml:space="preserve"> </w:t>
      </w:r>
      <w:r w:rsidRPr="00ED159D">
        <w:rPr>
          <w:rFonts w:ascii="Arial" w:hAnsi="Arial" w:cs="Arial"/>
          <w:sz w:val="24"/>
          <w:szCs w:val="24"/>
        </w:rPr>
        <w:t>considerados por los distintos órganos del Estado, así como</w:t>
      </w:r>
      <w:r w:rsidR="00452BF9" w:rsidRPr="00ED159D">
        <w:rPr>
          <w:rFonts w:ascii="Arial" w:hAnsi="Arial" w:cs="Arial"/>
          <w:sz w:val="24"/>
          <w:szCs w:val="24"/>
        </w:rPr>
        <w:t xml:space="preserve"> </w:t>
      </w:r>
      <w:r w:rsidRPr="00ED159D">
        <w:rPr>
          <w:rFonts w:ascii="Arial" w:hAnsi="Arial" w:cs="Arial"/>
          <w:sz w:val="24"/>
          <w:szCs w:val="24"/>
        </w:rPr>
        <w:t>por los actores involucrados en el debate de los proyectos</w:t>
      </w:r>
      <w:r w:rsidR="00452BF9" w:rsidRPr="00ED159D">
        <w:rPr>
          <w:rFonts w:ascii="Arial" w:hAnsi="Arial" w:cs="Arial"/>
          <w:sz w:val="24"/>
          <w:szCs w:val="24"/>
        </w:rPr>
        <w:t xml:space="preserve"> </w:t>
      </w:r>
      <w:r w:rsidRPr="00ED159D">
        <w:rPr>
          <w:rFonts w:ascii="Arial" w:hAnsi="Arial" w:cs="Arial"/>
          <w:sz w:val="24"/>
          <w:szCs w:val="24"/>
        </w:rPr>
        <w:t>de reforma del sistema previsional en Chile actualmente en</w:t>
      </w:r>
      <w:r w:rsidR="00452BF9" w:rsidRPr="00ED159D">
        <w:rPr>
          <w:rFonts w:ascii="Arial" w:hAnsi="Arial" w:cs="Arial"/>
          <w:sz w:val="24"/>
          <w:szCs w:val="24"/>
        </w:rPr>
        <w:t xml:space="preserve"> </w:t>
      </w:r>
      <w:r w:rsidRPr="00ED159D">
        <w:rPr>
          <w:rFonts w:ascii="Arial" w:hAnsi="Arial" w:cs="Arial"/>
          <w:sz w:val="24"/>
          <w:szCs w:val="24"/>
        </w:rPr>
        <w:t>tramitación por el legislativo o anunciados por el ejecutivo”4.</w:t>
      </w:r>
    </w:p>
    <w:p w:rsidR="00DA597A" w:rsidRPr="00ED159D" w:rsidRDefault="00DA597A" w:rsidP="00DA597A">
      <w:pPr>
        <w:rPr>
          <w:rFonts w:ascii="Arial" w:hAnsi="Arial" w:cs="Arial"/>
          <w:sz w:val="24"/>
          <w:szCs w:val="24"/>
        </w:rPr>
      </w:pPr>
      <w:r w:rsidRPr="00ED159D">
        <w:rPr>
          <w:rFonts w:ascii="Arial" w:hAnsi="Arial" w:cs="Arial"/>
          <w:sz w:val="24"/>
          <w:szCs w:val="24"/>
        </w:rPr>
        <w:t>A modo de dar continuidad a la revisión realizada por el</w:t>
      </w:r>
      <w:r w:rsidR="00452BF9" w:rsidRPr="00ED159D">
        <w:rPr>
          <w:rFonts w:ascii="Arial" w:hAnsi="Arial" w:cs="Arial"/>
          <w:sz w:val="24"/>
          <w:szCs w:val="24"/>
        </w:rPr>
        <w:t xml:space="preserve"> </w:t>
      </w:r>
      <w:r w:rsidRPr="00ED159D">
        <w:rPr>
          <w:rFonts w:ascii="Arial" w:hAnsi="Arial" w:cs="Arial"/>
          <w:sz w:val="24"/>
          <w:szCs w:val="24"/>
        </w:rPr>
        <w:t>INDH en 2012 respecto de la situación del derecho a la seguridad</w:t>
      </w:r>
      <w:r w:rsidR="00452BF9" w:rsidRPr="00ED159D">
        <w:rPr>
          <w:rFonts w:ascii="Arial" w:hAnsi="Arial" w:cs="Arial"/>
          <w:sz w:val="24"/>
          <w:szCs w:val="24"/>
        </w:rPr>
        <w:t xml:space="preserve"> </w:t>
      </w:r>
      <w:r w:rsidRPr="00ED159D">
        <w:rPr>
          <w:rFonts w:ascii="Arial" w:hAnsi="Arial" w:cs="Arial"/>
          <w:sz w:val="24"/>
          <w:szCs w:val="24"/>
        </w:rPr>
        <w:t>social, este apartado actualizará el diagnóstico de la</w:t>
      </w:r>
      <w:r w:rsidR="00452BF9" w:rsidRPr="00ED159D">
        <w:rPr>
          <w:rFonts w:ascii="Arial" w:hAnsi="Arial" w:cs="Arial"/>
          <w:sz w:val="24"/>
          <w:szCs w:val="24"/>
        </w:rPr>
        <w:t xml:space="preserve"> </w:t>
      </w:r>
      <w:r w:rsidRPr="00ED159D">
        <w:rPr>
          <w:rFonts w:ascii="Arial" w:hAnsi="Arial" w:cs="Arial"/>
          <w:sz w:val="24"/>
          <w:szCs w:val="24"/>
        </w:rPr>
        <w:t xml:space="preserve">situación de las </w:t>
      </w:r>
      <w:r w:rsidR="00452BF9" w:rsidRPr="00ED159D">
        <w:rPr>
          <w:rFonts w:ascii="Arial" w:hAnsi="Arial" w:cs="Arial"/>
          <w:sz w:val="24"/>
          <w:szCs w:val="24"/>
        </w:rPr>
        <w:t xml:space="preserve"> </w:t>
      </w:r>
      <w:r w:rsidRPr="00ED159D">
        <w:rPr>
          <w:rFonts w:ascii="Arial" w:hAnsi="Arial" w:cs="Arial"/>
          <w:sz w:val="24"/>
          <w:szCs w:val="24"/>
        </w:rPr>
        <w:t>pensiones de las personas adultas mayores</w:t>
      </w:r>
      <w:r w:rsidR="00452BF9" w:rsidRPr="00ED159D">
        <w:rPr>
          <w:rFonts w:ascii="Arial" w:hAnsi="Arial" w:cs="Arial"/>
          <w:sz w:val="24"/>
          <w:szCs w:val="24"/>
        </w:rPr>
        <w:t xml:space="preserve"> </w:t>
      </w:r>
      <w:r w:rsidRPr="00ED159D">
        <w:rPr>
          <w:rFonts w:ascii="Arial" w:hAnsi="Arial" w:cs="Arial"/>
          <w:sz w:val="24"/>
          <w:szCs w:val="24"/>
        </w:rPr>
        <w:t xml:space="preserve">desde una perspectiva de derechos humanos, </w:t>
      </w:r>
      <w:r w:rsidR="00452BF9" w:rsidRPr="00ED159D">
        <w:rPr>
          <w:rFonts w:ascii="Arial" w:hAnsi="Arial" w:cs="Arial"/>
          <w:sz w:val="24"/>
          <w:szCs w:val="24"/>
        </w:rPr>
        <w:t>d</w:t>
      </w:r>
      <w:r w:rsidRPr="00ED159D">
        <w:rPr>
          <w:rFonts w:ascii="Arial" w:hAnsi="Arial" w:cs="Arial"/>
          <w:sz w:val="24"/>
          <w:szCs w:val="24"/>
        </w:rPr>
        <w:t>escribiendo</w:t>
      </w:r>
      <w:r w:rsidR="00452BF9" w:rsidRPr="00ED159D">
        <w:rPr>
          <w:rFonts w:ascii="Arial" w:hAnsi="Arial" w:cs="Arial"/>
          <w:sz w:val="24"/>
          <w:szCs w:val="24"/>
        </w:rPr>
        <w:t xml:space="preserve"> </w:t>
      </w:r>
      <w:r w:rsidRPr="00ED159D">
        <w:rPr>
          <w:rFonts w:ascii="Arial" w:hAnsi="Arial" w:cs="Arial"/>
          <w:sz w:val="24"/>
          <w:szCs w:val="24"/>
        </w:rPr>
        <w:t>las pensiones recibidas en el ámbito civil y uniformado,</w:t>
      </w:r>
      <w:r w:rsidR="00452BF9" w:rsidRPr="00ED159D">
        <w:rPr>
          <w:rFonts w:ascii="Arial" w:hAnsi="Arial" w:cs="Arial"/>
          <w:sz w:val="24"/>
          <w:szCs w:val="24"/>
        </w:rPr>
        <w:t xml:space="preserve"> </w:t>
      </w:r>
      <w:r w:rsidRPr="00ED159D">
        <w:rPr>
          <w:rFonts w:ascii="Arial" w:hAnsi="Arial" w:cs="Arial"/>
          <w:sz w:val="24"/>
          <w:szCs w:val="24"/>
        </w:rPr>
        <w:t>revisando las propuestas de la Comisión Bravo al respecto.</w:t>
      </w:r>
    </w:p>
    <w:p w:rsidR="00DA597A" w:rsidRPr="00ED159D" w:rsidRDefault="00DA597A" w:rsidP="00DA597A">
      <w:pPr>
        <w:rPr>
          <w:rFonts w:ascii="Arial" w:hAnsi="Arial" w:cs="Arial"/>
          <w:sz w:val="24"/>
          <w:szCs w:val="24"/>
        </w:rPr>
      </w:pPr>
      <w:r w:rsidRPr="00ED159D">
        <w:rPr>
          <w:rFonts w:ascii="Arial" w:hAnsi="Arial" w:cs="Arial"/>
          <w:sz w:val="24"/>
          <w:szCs w:val="24"/>
        </w:rPr>
        <w:t>Además, se realizará un seguimiento a las recomendaciones</w:t>
      </w:r>
      <w:r w:rsidR="00452BF9" w:rsidRPr="00ED159D">
        <w:rPr>
          <w:rFonts w:ascii="Arial" w:hAnsi="Arial" w:cs="Arial"/>
          <w:sz w:val="24"/>
          <w:szCs w:val="24"/>
        </w:rPr>
        <w:t xml:space="preserve"> </w:t>
      </w:r>
      <w:r w:rsidRPr="00ED159D">
        <w:rPr>
          <w:rFonts w:ascii="Arial" w:hAnsi="Arial" w:cs="Arial"/>
          <w:sz w:val="24"/>
          <w:szCs w:val="24"/>
        </w:rPr>
        <w:t>realizadas por el INDH, de manera de rescatar los avances</w:t>
      </w:r>
      <w:r w:rsidR="00452BF9" w:rsidRPr="00ED159D">
        <w:rPr>
          <w:rFonts w:ascii="Arial" w:hAnsi="Arial" w:cs="Arial"/>
          <w:sz w:val="24"/>
          <w:szCs w:val="24"/>
        </w:rPr>
        <w:t xml:space="preserve"> </w:t>
      </w:r>
      <w:r w:rsidRPr="00ED159D">
        <w:rPr>
          <w:rFonts w:ascii="Arial" w:hAnsi="Arial" w:cs="Arial"/>
          <w:sz w:val="24"/>
          <w:szCs w:val="24"/>
        </w:rPr>
        <w:t>ocurridos en los últimos años.</w:t>
      </w:r>
    </w:p>
    <w:p w:rsidR="00DA597A" w:rsidRPr="00ED159D" w:rsidRDefault="00DA597A" w:rsidP="00DA597A">
      <w:pPr>
        <w:rPr>
          <w:rFonts w:ascii="Arial" w:hAnsi="Arial" w:cs="Arial"/>
          <w:sz w:val="24"/>
          <w:szCs w:val="24"/>
        </w:rPr>
      </w:pPr>
      <w:r w:rsidRPr="00ED159D">
        <w:rPr>
          <w:rFonts w:ascii="Arial" w:hAnsi="Arial" w:cs="Arial"/>
          <w:sz w:val="24"/>
          <w:szCs w:val="24"/>
        </w:rPr>
        <w:t>ESTÁNDARES INTERNACIONALES</w:t>
      </w:r>
      <w:r w:rsidR="00452BF9" w:rsidRPr="00ED159D">
        <w:rPr>
          <w:rFonts w:ascii="Arial" w:hAnsi="Arial" w:cs="Arial"/>
          <w:sz w:val="24"/>
          <w:szCs w:val="24"/>
        </w:rPr>
        <w:t xml:space="preserve"> </w:t>
      </w:r>
      <w:r w:rsidRPr="00ED159D">
        <w:rPr>
          <w:rFonts w:ascii="Arial" w:hAnsi="Arial" w:cs="Arial"/>
          <w:sz w:val="24"/>
          <w:szCs w:val="24"/>
        </w:rPr>
        <w:t>DE DERECHOS HUMANOS Y</w:t>
      </w:r>
      <w:r w:rsidR="00452BF9" w:rsidRPr="00ED159D">
        <w:rPr>
          <w:rFonts w:ascii="Arial" w:hAnsi="Arial" w:cs="Arial"/>
          <w:sz w:val="24"/>
          <w:szCs w:val="24"/>
        </w:rPr>
        <w:t xml:space="preserve"> </w:t>
      </w:r>
      <w:r w:rsidRPr="00ED159D">
        <w:rPr>
          <w:rFonts w:ascii="Arial" w:hAnsi="Arial" w:cs="Arial"/>
          <w:sz w:val="24"/>
          <w:szCs w:val="24"/>
        </w:rPr>
        <w:t>NORMATIVA NACIONAL SOBRE</w:t>
      </w:r>
      <w:r w:rsidR="00452BF9" w:rsidRPr="00ED159D">
        <w:rPr>
          <w:rFonts w:ascii="Arial" w:hAnsi="Arial" w:cs="Arial"/>
          <w:sz w:val="24"/>
          <w:szCs w:val="24"/>
        </w:rPr>
        <w:t xml:space="preserve"> </w:t>
      </w:r>
      <w:r w:rsidRPr="00ED159D">
        <w:rPr>
          <w:rFonts w:ascii="Arial" w:hAnsi="Arial" w:cs="Arial"/>
          <w:sz w:val="24"/>
          <w:szCs w:val="24"/>
        </w:rPr>
        <w:t>PENSIONES</w:t>
      </w:r>
    </w:p>
    <w:p w:rsidR="00DA597A" w:rsidRPr="00ED159D" w:rsidRDefault="00DA597A" w:rsidP="00DA597A">
      <w:pPr>
        <w:rPr>
          <w:rFonts w:ascii="Arial" w:hAnsi="Arial" w:cs="Arial"/>
          <w:sz w:val="24"/>
          <w:szCs w:val="24"/>
        </w:rPr>
      </w:pPr>
      <w:r w:rsidRPr="00ED159D">
        <w:rPr>
          <w:rFonts w:ascii="Arial" w:hAnsi="Arial" w:cs="Arial"/>
          <w:sz w:val="24"/>
          <w:szCs w:val="24"/>
        </w:rPr>
        <w:t>El derecho internacional de los derechos humanos reconoce</w:t>
      </w:r>
      <w:r w:rsidR="00452BF9" w:rsidRPr="00ED159D">
        <w:rPr>
          <w:rFonts w:ascii="Arial" w:hAnsi="Arial" w:cs="Arial"/>
          <w:sz w:val="24"/>
          <w:szCs w:val="24"/>
        </w:rPr>
        <w:t xml:space="preserve"> </w:t>
      </w:r>
      <w:r w:rsidRPr="00ED159D">
        <w:rPr>
          <w:rFonts w:ascii="Arial" w:hAnsi="Arial" w:cs="Arial"/>
          <w:sz w:val="24"/>
          <w:szCs w:val="24"/>
        </w:rPr>
        <w:t>el derecho a la seguridad social en diversos instrumentos,</w:t>
      </w:r>
      <w:r w:rsidR="00452BF9" w:rsidRPr="00ED159D">
        <w:rPr>
          <w:rFonts w:ascii="Arial" w:hAnsi="Arial" w:cs="Arial"/>
          <w:sz w:val="24"/>
          <w:szCs w:val="24"/>
        </w:rPr>
        <w:t xml:space="preserve"> </w:t>
      </w:r>
      <w:r w:rsidRPr="00ED159D">
        <w:rPr>
          <w:rFonts w:ascii="Arial" w:hAnsi="Arial" w:cs="Arial"/>
          <w:sz w:val="24"/>
          <w:szCs w:val="24"/>
        </w:rPr>
        <w:t>tanto vinculantes como no vinculantes para el Estado de</w:t>
      </w:r>
      <w:r w:rsidR="00452BF9" w:rsidRPr="00ED159D">
        <w:rPr>
          <w:rFonts w:ascii="Arial" w:hAnsi="Arial" w:cs="Arial"/>
          <w:sz w:val="24"/>
          <w:szCs w:val="24"/>
        </w:rPr>
        <w:t xml:space="preserve"> </w:t>
      </w:r>
      <w:r w:rsidRPr="00ED159D">
        <w:rPr>
          <w:rFonts w:ascii="Arial" w:hAnsi="Arial" w:cs="Arial"/>
          <w:sz w:val="24"/>
          <w:szCs w:val="24"/>
        </w:rPr>
        <w:t>Chile.</w:t>
      </w:r>
    </w:p>
    <w:p w:rsidR="00DA597A" w:rsidRPr="00ED159D" w:rsidRDefault="00DA597A" w:rsidP="00DA597A">
      <w:pPr>
        <w:rPr>
          <w:rFonts w:ascii="Arial" w:hAnsi="Arial" w:cs="Arial"/>
          <w:sz w:val="24"/>
          <w:szCs w:val="24"/>
        </w:rPr>
      </w:pPr>
      <w:r w:rsidRPr="00ED159D">
        <w:rPr>
          <w:rFonts w:ascii="Arial" w:hAnsi="Arial" w:cs="Arial"/>
          <w:sz w:val="24"/>
          <w:szCs w:val="24"/>
        </w:rPr>
        <w:t>En términos generales, y en el marco del sistema de Naciones</w:t>
      </w:r>
      <w:r w:rsidR="00452BF9" w:rsidRPr="00ED159D">
        <w:rPr>
          <w:rFonts w:ascii="Arial" w:hAnsi="Arial" w:cs="Arial"/>
          <w:sz w:val="24"/>
          <w:szCs w:val="24"/>
        </w:rPr>
        <w:t xml:space="preserve"> </w:t>
      </w:r>
      <w:r w:rsidRPr="00ED159D">
        <w:rPr>
          <w:rFonts w:ascii="Arial" w:hAnsi="Arial" w:cs="Arial"/>
          <w:sz w:val="24"/>
          <w:szCs w:val="24"/>
        </w:rPr>
        <w:t>Unidas, la Declaración Universal de Derechos Humanos</w:t>
      </w:r>
      <w:r w:rsidR="00452BF9" w:rsidRPr="00ED159D">
        <w:rPr>
          <w:rFonts w:ascii="Arial" w:hAnsi="Arial" w:cs="Arial"/>
          <w:sz w:val="24"/>
          <w:szCs w:val="24"/>
        </w:rPr>
        <w:t xml:space="preserve"> </w:t>
      </w:r>
      <w:r w:rsidRPr="00ED159D">
        <w:rPr>
          <w:rFonts w:ascii="Arial" w:hAnsi="Arial" w:cs="Arial"/>
          <w:sz w:val="24"/>
          <w:szCs w:val="24"/>
        </w:rPr>
        <w:t>establece que:</w:t>
      </w:r>
    </w:p>
    <w:p w:rsidR="00DA597A" w:rsidRPr="00ED159D" w:rsidRDefault="00DA597A" w:rsidP="00DA597A">
      <w:pPr>
        <w:rPr>
          <w:rFonts w:ascii="Arial" w:hAnsi="Arial" w:cs="Arial"/>
          <w:sz w:val="24"/>
          <w:szCs w:val="24"/>
        </w:rPr>
      </w:pPr>
      <w:r w:rsidRPr="00ED159D">
        <w:rPr>
          <w:rFonts w:ascii="Arial" w:hAnsi="Arial" w:cs="Arial"/>
          <w:sz w:val="24"/>
          <w:szCs w:val="24"/>
        </w:rPr>
        <w:t>1 “[…] toda persona, como miembro de la sociedad,</w:t>
      </w:r>
      <w:r w:rsidR="00452BF9" w:rsidRPr="00ED159D">
        <w:rPr>
          <w:rFonts w:ascii="Arial" w:hAnsi="Arial" w:cs="Arial"/>
          <w:sz w:val="24"/>
          <w:szCs w:val="24"/>
        </w:rPr>
        <w:t xml:space="preserve"> </w:t>
      </w:r>
      <w:r w:rsidRPr="00ED159D">
        <w:rPr>
          <w:rFonts w:ascii="Arial" w:hAnsi="Arial" w:cs="Arial"/>
          <w:sz w:val="24"/>
          <w:szCs w:val="24"/>
        </w:rPr>
        <w:t>tiene derecho a la seguridad social y a obtener mediante</w:t>
      </w:r>
      <w:r w:rsidR="00452BF9" w:rsidRPr="00ED159D">
        <w:rPr>
          <w:rFonts w:ascii="Arial" w:hAnsi="Arial" w:cs="Arial"/>
          <w:sz w:val="24"/>
          <w:szCs w:val="24"/>
        </w:rPr>
        <w:t xml:space="preserve"> </w:t>
      </w:r>
      <w:r w:rsidRPr="00ED159D">
        <w:rPr>
          <w:rFonts w:ascii="Arial" w:hAnsi="Arial" w:cs="Arial"/>
          <w:sz w:val="24"/>
          <w:szCs w:val="24"/>
        </w:rPr>
        <w:t>el esfuerzo nacional y la cooperación internacional,</w:t>
      </w:r>
      <w:r w:rsidR="00452BF9" w:rsidRPr="00ED159D">
        <w:rPr>
          <w:rFonts w:ascii="Arial" w:hAnsi="Arial" w:cs="Arial"/>
          <w:sz w:val="24"/>
          <w:szCs w:val="24"/>
        </w:rPr>
        <w:t xml:space="preserve"> </w:t>
      </w:r>
      <w:r w:rsidRPr="00ED159D">
        <w:rPr>
          <w:rFonts w:ascii="Arial" w:hAnsi="Arial" w:cs="Arial"/>
          <w:sz w:val="24"/>
          <w:szCs w:val="24"/>
        </w:rPr>
        <w:t>habida cuenta de la organización y los recursos</w:t>
      </w:r>
      <w:r w:rsidR="00452BF9" w:rsidRPr="00ED159D">
        <w:rPr>
          <w:rFonts w:ascii="Arial" w:hAnsi="Arial" w:cs="Arial"/>
          <w:sz w:val="24"/>
          <w:szCs w:val="24"/>
        </w:rPr>
        <w:t xml:space="preserve"> </w:t>
      </w:r>
      <w:r w:rsidRPr="00ED159D">
        <w:rPr>
          <w:rFonts w:ascii="Arial" w:hAnsi="Arial" w:cs="Arial"/>
          <w:sz w:val="24"/>
          <w:szCs w:val="24"/>
        </w:rPr>
        <w:t>de cada Estado, la satisfacción de los derechos económicos,</w:t>
      </w:r>
      <w:r w:rsidR="00452BF9" w:rsidRPr="00ED159D">
        <w:rPr>
          <w:rFonts w:ascii="Arial" w:hAnsi="Arial" w:cs="Arial"/>
          <w:sz w:val="24"/>
          <w:szCs w:val="24"/>
        </w:rPr>
        <w:t xml:space="preserve"> </w:t>
      </w:r>
      <w:r w:rsidRPr="00ED159D">
        <w:rPr>
          <w:rFonts w:ascii="Arial" w:hAnsi="Arial" w:cs="Arial"/>
          <w:sz w:val="24"/>
          <w:szCs w:val="24"/>
        </w:rPr>
        <w:t>sociales y culturales, indispensables a su dignidad</w:t>
      </w:r>
      <w:r w:rsidR="00452BF9" w:rsidRPr="00ED159D">
        <w:rPr>
          <w:rFonts w:ascii="Arial" w:hAnsi="Arial" w:cs="Arial"/>
          <w:sz w:val="24"/>
          <w:szCs w:val="24"/>
        </w:rPr>
        <w:t xml:space="preserve"> </w:t>
      </w:r>
      <w:r w:rsidRPr="00ED159D">
        <w:rPr>
          <w:rFonts w:ascii="Arial" w:hAnsi="Arial" w:cs="Arial"/>
          <w:sz w:val="24"/>
          <w:szCs w:val="24"/>
        </w:rPr>
        <w:t>y al libre desarrollo de su personalidad” (art. 22).</w:t>
      </w:r>
    </w:p>
    <w:p w:rsidR="00DA597A" w:rsidRPr="00ED159D" w:rsidRDefault="00DA597A" w:rsidP="00DA597A">
      <w:pPr>
        <w:rPr>
          <w:rFonts w:ascii="Arial" w:hAnsi="Arial" w:cs="Arial"/>
          <w:sz w:val="24"/>
          <w:szCs w:val="24"/>
        </w:rPr>
      </w:pPr>
      <w:r w:rsidRPr="00ED159D">
        <w:rPr>
          <w:rFonts w:ascii="Arial" w:hAnsi="Arial" w:cs="Arial"/>
          <w:sz w:val="24"/>
          <w:szCs w:val="24"/>
        </w:rPr>
        <w:lastRenderedPageBreak/>
        <w:t>Por su parte, el Pacto de Derechos Económicos, Sociales y</w:t>
      </w:r>
      <w:r w:rsidR="00452BF9" w:rsidRPr="00ED159D">
        <w:rPr>
          <w:rFonts w:ascii="Arial" w:hAnsi="Arial" w:cs="Arial"/>
          <w:sz w:val="24"/>
          <w:szCs w:val="24"/>
        </w:rPr>
        <w:t xml:space="preserve"> </w:t>
      </w:r>
      <w:r w:rsidRPr="00ED159D">
        <w:rPr>
          <w:rFonts w:ascii="Arial" w:hAnsi="Arial" w:cs="Arial"/>
          <w:sz w:val="24"/>
          <w:szCs w:val="24"/>
        </w:rPr>
        <w:t>Culturales (PIDESC) establece que los Estados Parte “reconocen</w:t>
      </w:r>
      <w:r w:rsidR="00452BF9" w:rsidRPr="00ED159D">
        <w:rPr>
          <w:rFonts w:ascii="Arial" w:hAnsi="Arial" w:cs="Arial"/>
          <w:sz w:val="24"/>
          <w:szCs w:val="24"/>
        </w:rPr>
        <w:t xml:space="preserve"> </w:t>
      </w:r>
      <w:r w:rsidRPr="00ED159D">
        <w:rPr>
          <w:rFonts w:ascii="Arial" w:hAnsi="Arial" w:cs="Arial"/>
          <w:sz w:val="24"/>
          <w:szCs w:val="24"/>
        </w:rPr>
        <w:t>el derecho de toda persona a la seguridad social,</w:t>
      </w:r>
      <w:r w:rsidR="00452BF9" w:rsidRPr="00ED159D">
        <w:rPr>
          <w:rFonts w:ascii="Arial" w:hAnsi="Arial" w:cs="Arial"/>
          <w:sz w:val="24"/>
          <w:szCs w:val="24"/>
        </w:rPr>
        <w:t xml:space="preserve"> </w:t>
      </w:r>
      <w:r w:rsidRPr="00ED159D">
        <w:rPr>
          <w:rFonts w:ascii="Arial" w:hAnsi="Arial" w:cs="Arial"/>
          <w:sz w:val="24"/>
          <w:szCs w:val="24"/>
        </w:rPr>
        <w:t>incluso al seguro social” (art. 9). Además, señala que:</w:t>
      </w:r>
    </w:p>
    <w:p w:rsidR="00DA597A" w:rsidRPr="00ED159D" w:rsidRDefault="00DA597A" w:rsidP="00DA597A">
      <w:pPr>
        <w:rPr>
          <w:rFonts w:ascii="Arial" w:hAnsi="Arial" w:cs="Arial"/>
          <w:sz w:val="24"/>
          <w:szCs w:val="24"/>
        </w:rPr>
      </w:pPr>
      <w:r w:rsidRPr="00ED159D">
        <w:rPr>
          <w:rFonts w:ascii="Arial" w:hAnsi="Arial" w:cs="Arial"/>
          <w:sz w:val="24"/>
          <w:szCs w:val="24"/>
        </w:rPr>
        <w:t>“Cada uno de los Estados Partes en el presente Pacto</w:t>
      </w:r>
      <w:r w:rsidR="00452BF9" w:rsidRPr="00ED159D">
        <w:rPr>
          <w:rFonts w:ascii="Arial" w:hAnsi="Arial" w:cs="Arial"/>
          <w:sz w:val="24"/>
          <w:szCs w:val="24"/>
        </w:rPr>
        <w:t xml:space="preserve"> </w:t>
      </w:r>
      <w:r w:rsidRPr="00ED159D">
        <w:rPr>
          <w:rFonts w:ascii="Arial" w:hAnsi="Arial" w:cs="Arial"/>
          <w:sz w:val="24"/>
          <w:szCs w:val="24"/>
        </w:rPr>
        <w:t>se compromete a adoptar medidas, tanto por separado</w:t>
      </w:r>
      <w:r w:rsidR="00452BF9" w:rsidRPr="00ED159D">
        <w:rPr>
          <w:rFonts w:ascii="Arial" w:hAnsi="Arial" w:cs="Arial"/>
          <w:sz w:val="24"/>
          <w:szCs w:val="24"/>
        </w:rPr>
        <w:t xml:space="preserve"> </w:t>
      </w:r>
      <w:r w:rsidRPr="00ED159D">
        <w:rPr>
          <w:rFonts w:ascii="Arial" w:hAnsi="Arial" w:cs="Arial"/>
          <w:sz w:val="24"/>
          <w:szCs w:val="24"/>
        </w:rPr>
        <w:t>como mediante la asistencia y la cooperación</w:t>
      </w:r>
      <w:r w:rsidR="00452BF9" w:rsidRPr="00ED159D">
        <w:rPr>
          <w:rFonts w:ascii="Arial" w:hAnsi="Arial" w:cs="Arial"/>
          <w:sz w:val="24"/>
          <w:szCs w:val="24"/>
        </w:rPr>
        <w:t xml:space="preserve"> </w:t>
      </w:r>
      <w:r w:rsidRPr="00ED159D">
        <w:rPr>
          <w:rFonts w:ascii="Arial" w:hAnsi="Arial" w:cs="Arial"/>
          <w:sz w:val="24"/>
          <w:szCs w:val="24"/>
        </w:rPr>
        <w:t>internacionales, especialmente económicas y técnicas,</w:t>
      </w:r>
      <w:r w:rsidR="00452BF9" w:rsidRPr="00ED159D">
        <w:rPr>
          <w:rFonts w:ascii="Arial" w:hAnsi="Arial" w:cs="Arial"/>
          <w:sz w:val="24"/>
          <w:szCs w:val="24"/>
        </w:rPr>
        <w:t xml:space="preserve"> </w:t>
      </w:r>
      <w:r w:rsidRPr="00ED159D">
        <w:rPr>
          <w:rFonts w:ascii="Arial" w:hAnsi="Arial" w:cs="Arial"/>
          <w:sz w:val="24"/>
          <w:szCs w:val="24"/>
        </w:rPr>
        <w:t>hasta el máximo de los recursos de que disponga, para</w:t>
      </w:r>
      <w:r w:rsidR="00452BF9" w:rsidRPr="00ED159D">
        <w:rPr>
          <w:rFonts w:ascii="Arial" w:hAnsi="Arial" w:cs="Arial"/>
          <w:sz w:val="24"/>
          <w:szCs w:val="24"/>
        </w:rPr>
        <w:t xml:space="preserve"> </w:t>
      </w:r>
      <w:r w:rsidRPr="00ED159D">
        <w:rPr>
          <w:rFonts w:ascii="Arial" w:hAnsi="Arial" w:cs="Arial"/>
          <w:sz w:val="24"/>
          <w:szCs w:val="24"/>
        </w:rPr>
        <w:t>lograr progresivamente, por todos los medios apropiados,</w:t>
      </w:r>
      <w:r w:rsidR="00452BF9" w:rsidRPr="00ED159D">
        <w:rPr>
          <w:rFonts w:ascii="Arial" w:hAnsi="Arial" w:cs="Arial"/>
          <w:sz w:val="24"/>
          <w:szCs w:val="24"/>
        </w:rPr>
        <w:t xml:space="preserve"> </w:t>
      </w:r>
      <w:r w:rsidRPr="00ED159D">
        <w:rPr>
          <w:rFonts w:ascii="Arial" w:hAnsi="Arial" w:cs="Arial"/>
          <w:sz w:val="24"/>
          <w:szCs w:val="24"/>
        </w:rPr>
        <w:t>inclusive en particular la adopción de medidas</w:t>
      </w:r>
      <w:r w:rsidR="00452BF9" w:rsidRPr="00ED159D">
        <w:rPr>
          <w:rFonts w:ascii="Arial" w:hAnsi="Arial" w:cs="Arial"/>
          <w:sz w:val="24"/>
          <w:szCs w:val="24"/>
        </w:rPr>
        <w:t xml:space="preserve"> </w:t>
      </w:r>
      <w:r w:rsidRPr="00ED159D">
        <w:rPr>
          <w:rFonts w:ascii="Arial" w:hAnsi="Arial" w:cs="Arial"/>
          <w:sz w:val="24"/>
          <w:szCs w:val="24"/>
        </w:rPr>
        <w:t>legislativas, la plena efectividad de los derechos aquí</w:t>
      </w:r>
      <w:r w:rsidR="00452BF9" w:rsidRPr="00ED159D">
        <w:rPr>
          <w:rFonts w:ascii="Arial" w:hAnsi="Arial" w:cs="Arial"/>
          <w:sz w:val="24"/>
          <w:szCs w:val="24"/>
        </w:rPr>
        <w:t xml:space="preserve"> </w:t>
      </w:r>
      <w:r w:rsidRPr="00ED159D">
        <w:rPr>
          <w:rFonts w:ascii="Arial" w:hAnsi="Arial" w:cs="Arial"/>
          <w:sz w:val="24"/>
          <w:szCs w:val="24"/>
        </w:rPr>
        <w:t>reconocidos” (art. 2.1).</w:t>
      </w:r>
    </w:p>
    <w:p w:rsidR="00DA597A" w:rsidRPr="00ED159D" w:rsidRDefault="00DA597A" w:rsidP="00DA597A">
      <w:pPr>
        <w:rPr>
          <w:rFonts w:ascii="Arial" w:hAnsi="Arial" w:cs="Arial"/>
          <w:sz w:val="24"/>
          <w:szCs w:val="24"/>
        </w:rPr>
      </w:pPr>
      <w:r w:rsidRPr="00ED159D">
        <w:rPr>
          <w:rFonts w:ascii="Arial" w:hAnsi="Arial" w:cs="Arial"/>
          <w:sz w:val="24"/>
          <w:szCs w:val="24"/>
        </w:rPr>
        <w:t>En el caso de la Convención para la Eliminación de todas las</w:t>
      </w:r>
      <w:r w:rsidR="00452BF9" w:rsidRPr="00ED159D">
        <w:rPr>
          <w:rFonts w:ascii="Arial" w:hAnsi="Arial" w:cs="Arial"/>
          <w:sz w:val="24"/>
          <w:szCs w:val="24"/>
        </w:rPr>
        <w:t xml:space="preserve"> </w:t>
      </w:r>
      <w:r w:rsidRPr="00ED159D">
        <w:rPr>
          <w:rFonts w:ascii="Arial" w:hAnsi="Arial" w:cs="Arial"/>
          <w:sz w:val="24"/>
          <w:szCs w:val="24"/>
        </w:rPr>
        <w:t>formas de Discriminación contra la Mujer, el art. 11 señala</w:t>
      </w:r>
      <w:r w:rsidR="00452BF9" w:rsidRPr="00ED159D">
        <w:rPr>
          <w:rFonts w:ascii="Arial" w:hAnsi="Arial" w:cs="Arial"/>
          <w:sz w:val="24"/>
          <w:szCs w:val="24"/>
        </w:rPr>
        <w:t xml:space="preserve"> </w:t>
      </w:r>
      <w:r w:rsidRPr="00ED159D">
        <w:rPr>
          <w:rFonts w:ascii="Arial" w:hAnsi="Arial" w:cs="Arial"/>
          <w:sz w:val="24"/>
          <w:szCs w:val="24"/>
        </w:rPr>
        <w:t>que:</w:t>
      </w:r>
    </w:p>
    <w:p w:rsidR="00DA597A" w:rsidRPr="00ED159D" w:rsidRDefault="00DA597A" w:rsidP="00DA597A">
      <w:pPr>
        <w:rPr>
          <w:rFonts w:ascii="Arial" w:hAnsi="Arial" w:cs="Arial"/>
          <w:sz w:val="24"/>
          <w:szCs w:val="24"/>
        </w:rPr>
      </w:pPr>
      <w:r w:rsidRPr="00ED159D">
        <w:rPr>
          <w:rFonts w:ascii="Arial" w:hAnsi="Arial" w:cs="Arial"/>
          <w:sz w:val="24"/>
          <w:szCs w:val="24"/>
        </w:rPr>
        <w:t>“1. Los Estados Partes adoptarán todas las medidas</w:t>
      </w:r>
      <w:r w:rsidR="00452BF9" w:rsidRPr="00ED159D">
        <w:rPr>
          <w:rFonts w:ascii="Arial" w:hAnsi="Arial" w:cs="Arial"/>
          <w:sz w:val="24"/>
          <w:szCs w:val="24"/>
        </w:rPr>
        <w:t xml:space="preserve"> </w:t>
      </w:r>
      <w:r w:rsidRPr="00ED159D">
        <w:rPr>
          <w:rFonts w:ascii="Arial" w:hAnsi="Arial" w:cs="Arial"/>
          <w:sz w:val="24"/>
          <w:szCs w:val="24"/>
        </w:rPr>
        <w:t>apropiadas para eliminar la discriminación contra la</w:t>
      </w:r>
      <w:r w:rsidR="00452BF9" w:rsidRPr="00ED159D">
        <w:rPr>
          <w:rFonts w:ascii="Arial" w:hAnsi="Arial" w:cs="Arial"/>
          <w:sz w:val="24"/>
          <w:szCs w:val="24"/>
        </w:rPr>
        <w:t xml:space="preserve"> </w:t>
      </w:r>
      <w:r w:rsidRPr="00ED159D">
        <w:rPr>
          <w:rFonts w:ascii="Arial" w:hAnsi="Arial" w:cs="Arial"/>
          <w:sz w:val="24"/>
          <w:szCs w:val="24"/>
        </w:rPr>
        <w:t>mujer en la esfera del empleo a fi n de asegurar, en</w:t>
      </w:r>
      <w:r w:rsidR="00452BF9" w:rsidRPr="00ED159D">
        <w:rPr>
          <w:rFonts w:ascii="Arial" w:hAnsi="Arial" w:cs="Arial"/>
          <w:sz w:val="24"/>
          <w:szCs w:val="24"/>
        </w:rPr>
        <w:t xml:space="preserve"> </w:t>
      </w:r>
      <w:r w:rsidRPr="00ED159D">
        <w:rPr>
          <w:rFonts w:ascii="Arial" w:hAnsi="Arial" w:cs="Arial"/>
          <w:sz w:val="24"/>
          <w:szCs w:val="24"/>
        </w:rPr>
        <w:t xml:space="preserve">condiciones de igualdad entre </w:t>
      </w:r>
      <w:r w:rsidR="00452BF9" w:rsidRPr="00ED159D">
        <w:rPr>
          <w:rFonts w:ascii="Arial" w:hAnsi="Arial" w:cs="Arial"/>
          <w:sz w:val="24"/>
          <w:szCs w:val="24"/>
        </w:rPr>
        <w:t>h</w:t>
      </w:r>
      <w:r w:rsidRPr="00ED159D">
        <w:rPr>
          <w:rFonts w:ascii="Arial" w:hAnsi="Arial" w:cs="Arial"/>
          <w:sz w:val="24"/>
          <w:szCs w:val="24"/>
        </w:rPr>
        <w:t>ombres y mujeres, los</w:t>
      </w:r>
      <w:r w:rsidR="00452BF9" w:rsidRPr="00ED159D">
        <w:rPr>
          <w:rFonts w:ascii="Arial" w:hAnsi="Arial" w:cs="Arial"/>
          <w:sz w:val="24"/>
          <w:szCs w:val="24"/>
        </w:rPr>
        <w:t xml:space="preserve"> </w:t>
      </w:r>
      <w:r w:rsidRPr="00ED159D">
        <w:rPr>
          <w:rFonts w:ascii="Arial" w:hAnsi="Arial" w:cs="Arial"/>
          <w:sz w:val="24"/>
          <w:szCs w:val="24"/>
        </w:rPr>
        <w:t>mismos derechos, en particular: [….] e) El derecho a</w:t>
      </w:r>
      <w:r w:rsidR="00452BF9" w:rsidRPr="00ED159D">
        <w:rPr>
          <w:rFonts w:ascii="Arial" w:hAnsi="Arial" w:cs="Arial"/>
          <w:sz w:val="24"/>
          <w:szCs w:val="24"/>
        </w:rPr>
        <w:t xml:space="preserve"> </w:t>
      </w:r>
      <w:r w:rsidRPr="00ED159D">
        <w:rPr>
          <w:rFonts w:ascii="Arial" w:hAnsi="Arial" w:cs="Arial"/>
          <w:sz w:val="24"/>
          <w:szCs w:val="24"/>
        </w:rPr>
        <w:t>la seguridad social, en particular en casos de jubilación,</w:t>
      </w:r>
      <w:r w:rsidR="00452BF9" w:rsidRPr="00ED159D">
        <w:rPr>
          <w:rFonts w:ascii="Arial" w:hAnsi="Arial" w:cs="Arial"/>
          <w:sz w:val="24"/>
          <w:szCs w:val="24"/>
        </w:rPr>
        <w:t xml:space="preserve"> </w:t>
      </w:r>
      <w:r w:rsidRPr="00ED159D">
        <w:rPr>
          <w:rFonts w:ascii="Arial" w:hAnsi="Arial" w:cs="Arial"/>
          <w:sz w:val="24"/>
          <w:szCs w:val="24"/>
        </w:rPr>
        <w:t>desempleo, enfermedad, invalidez, vejez u otra incapacidad</w:t>
      </w:r>
      <w:r w:rsidR="00452BF9" w:rsidRPr="00ED159D">
        <w:rPr>
          <w:rFonts w:ascii="Arial" w:hAnsi="Arial" w:cs="Arial"/>
          <w:sz w:val="24"/>
          <w:szCs w:val="24"/>
        </w:rPr>
        <w:t xml:space="preserve"> </w:t>
      </w:r>
      <w:r w:rsidRPr="00ED159D">
        <w:rPr>
          <w:rFonts w:ascii="Arial" w:hAnsi="Arial" w:cs="Arial"/>
          <w:sz w:val="24"/>
          <w:szCs w:val="24"/>
        </w:rPr>
        <w:t>para trabajar, así como el derecho a vacaciones</w:t>
      </w:r>
      <w:r w:rsidR="00452BF9" w:rsidRPr="00ED159D">
        <w:rPr>
          <w:rFonts w:ascii="Arial" w:hAnsi="Arial" w:cs="Arial"/>
          <w:sz w:val="24"/>
          <w:szCs w:val="24"/>
        </w:rPr>
        <w:t xml:space="preserve"> </w:t>
      </w:r>
      <w:r w:rsidRPr="00ED159D">
        <w:rPr>
          <w:rFonts w:ascii="Arial" w:hAnsi="Arial" w:cs="Arial"/>
          <w:sz w:val="24"/>
          <w:szCs w:val="24"/>
        </w:rPr>
        <w:t>pagadas”.</w:t>
      </w:r>
    </w:p>
    <w:p w:rsidR="00DA597A" w:rsidRPr="00ED159D" w:rsidRDefault="00DA597A" w:rsidP="00DA597A">
      <w:pPr>
        <w:rPr>
          <w:rFonts w:ascii="Arial" w:hAnsi="Arial" w:cs="Arial"/>
          <w:sz w:val="24"/>
          <w:szCs w:val="24"/>
        </w:rPr>
      </w:pPr>
      <w:r w:rsidRPr="00ED159D">
        <w:rPr>
          <w:rFonts w:ascii="Arial" w:hAnsi="Arial" w:cs="Arial"/>
          <w:sz w:val="24"/>
          <w:szCs w:val="24"/>
        </w:rPr>
        <w:t>En similares términos se reconoce el derecho a la seguridad</w:t>
      </w:r>
      <w:r w:rsidR="00452BF9" w:rsidRPr="00ED159D">
        <w:rPr>
          <w:rFonts w:ascii="Arial" w:hAnsi="Arial" w:cs="Arial"/>
          <w:sz w:val="24"/>
          <w:szCs w:val="24"/>
        </w:rPr>
        <w:t xml:space="preserve"> </w:t>
      </w:r>
      <w:r w:rsidRPr="00ED159D">
        <w:rPr>
          <w:rFonts w:ascii="Arial" w:hAnsi="Arial" w:cs="Arial"/>
          <w:sz w:val="24"/>
          <w:szCs w:val="24"/>
        </w:rPr>
        <w:t>social en la Convención sobre la Protección de todos los</w:t>
      </w:r>
      <w:r w:rsidR="00452BF9" w:rsidRPr="00ED159D">
        <w:rPr>
          <w:rFonts w:ascii="Arial" w:hAnsi="Arial" w:cs="Arial"/>
          <w:sz w:val="24"/>
          <w:szCs w:val="24"/>
        </w:rPr>
        <w:t xml:space="preserve"> </w:t>
      </w:r>
      <w:r w:rsidRPr="00ED159D">
        <w:rPr>
          <w:rFonts w:ascii="Arial" w:hAnsi="Arial" w:cs="Arial"/>
          <w:sz w:val="24"/>
          <w:szCs w:val="24"/>
        </w:rPr>
        <w:t>Trabajadores Migratorios y sus Familias (art. 27), y la Convención</w:t>
      </w:r>
      <w:r w:rsidR="00452BF9" w:rsidRPr="00ED159D">
        <w:rPr>
          <w:rFonts w:ascii="Arial" w:hAnsi="Arial" w:cs="Arial"/>
          <w:sz w:val="24"/>
          <w:szCs w:val="24"/>
        </w:rPr>
        <w:t xml:space="preserve"> </w:t>
      </w:r>
      <w:r w:rsidRPr="00ED159D">
        <w:rPr>
          <w:rFonts w:ascii="Arial" w:hAnsi="Arial" w:cs="Arial"/>
          <w:sz w:val="24"/>
          <w:szCs w:val="24"/>
        </w:rPr>
        <w:t>sobre los Derechos de las Personas con Discapacidad</w:t>
      </w:r>
      <w:r w:rsidR="00452BF9" w:rsidRPr="00ED159D">
        <w:rPr>
          <w:rFonts w:ascii="Arial" w:hAnsi="Arial" w:cs="Arial"/>
          <w:sz w:val="24"/>
          <w:szCs w:val="24"/>
        </w:rPr>
        <w:t xml:space="preserve"> </w:t>
      </w:r>
      <w:r w:rsidRPr="00ED159D">
        <w:rPr>
          <w:rFonts w:ascii="Arial" w:hAnsi="Arial" w:cs="Arial"/>
          <w:sz w:val="24"/>
          <w:szCs w:val="24"/>
        </w:rPr>
        <w:t xml:space="preserve">(art. 28), todas ellas </w:t>
      </w:r>
      <w:proofErr w:type="spellStart"/>
      <w:r w:rsidRPr="00ED159D">
        <w:rPr>
          <w:rFonts w:ascii="Arial" w:hAnsi="Arial" w:cs="Arial"/>
          <w:sz w:val="24"/>
          <w:szCs w:val="24"/>
        </w:rPr>
        <w:t>ratifi</w:t>
      </w:r>
      <w:proofErr w:type="spellEnd"/>
      <w:r w:rsidRPr="00ED159D">
        <w:rPr>
          <w:rFonts w:ascii="Arial" w:hAnsi="Arial" w:cs="Arial"/>
          <w:sz w:val="24"/>
          <w:szCs w:val="24"/>
        </w:rPr>
        <w:t xml:space="preserve"> </w:t>
      </w:r>
      <w:proofErr w:type="spellStart"/>
      <w:r w:rsidRPr="00ED159D">
        <w:rPr>
          <w:rFonts w:ascii="Arial" w:hAnsi="Arial" w:cs="Arial"/>
          <w:sz w:val="24"/>
          <w:szCs w:val="24"/>
        </w:rPr>
        <w:t>cadas</w:t>
      </w:r>
      <w:proofErr w:type="spellEnd"/>
      <w:r w:rsidRPr="00ED159D">
        <w:rPr>
          <w:rFonts w:ascii="Arial" w:hAnsi="Arial" w:cs="Arial"/>
          <w:sz w:val="24"/>
          <w:szCs w:val="24"/>
        </w:rPr>
        <w:t xml:space="preserve"> por Chile.</w:t>
      </w:r>
    </w:p>
    <w:p w:rsidR="00DA597A" w:rsidRPr="00ED159D" w:rsidRDefault="00DA597A" w:rsidP="00DA597A">
      <w:pPr>
        <w:rPr>
          <w:rFonts w:ascii="Arial" w:hAnsi="Arial" w:cs="Arial"/>
          <w:sz w:val="24"/>
          <w:szCs w:val="24"/>
        </w:rPr>
      </w:pPr>
      <w:r w:rsidRPr="00ED159D">
        <w:rPr>
          <w:rFonts w:ascii="Arial" w:hAnsi="Arial" w:cs="Arial"/>
          <w:sz w:val="24"/>
          <w:szCs w:val="24"/>
        </w:rPr>
        <w:t>El Comité DESC, órgano que supervigila la aplicación del</w:t>
      </w:r>
      <w:r w:rsidR="00452BF9" w:rsidRPr="00ED159D">
        <w:rPr>
          <w:rFonts w:ascii="Arial" w:hAnsi="Arial" w:cs="Arial"/>
          <w:sz w:val="24"/>
          <w:szCs w:val="24"/>
        </w:rPr>
        <w:t xml:space="preserve"> </w:t>
      </w:r>
      <w:r w:rsidRPr="00ED159D">
        <w:rPr>
          <w:rFonts w:ascii="Arial" w:hAnsi="Arial" w:cs="Arial"/>
          <w:sz w:val="24"/>
          <w:szCs w:val="24"/>
        </w:rPr>
        <w:t xml:space="preserve">PIDESC, ha </w:t>
      </w:r>
      <w:proofErr w:type="spellStart"/>
      <w:r w:rsidRPr="00ED159D">
        <w:rPr>
          <w:rFonts w:ascii="Arial" w:hAnsi="Arial" w:cs="Arial"/>
          <w:sz w:val="24"/>
          <w:szCs w:val="24"/>
        </w:rPr>
        <w:t>especifi</w:t>
      </w:r>
      <w:proofErr w:type="spellEnd"/>
      <w:r w:rsidRPr="00ED159D">
        <w:rPr>
          <w:rFonts w:ascii="Arial" w:hAnsi="Arial" w:cs="Arial"/>
          <w:sz w:val="24"/>
          <w:szCs w:val="24"/>
        </w:rPr>
        <w:t xml:space="preserve"> cado el contenido de este derecho por</w:t>
      </w:r>
      <w:r w:rsidR="00452BF9" w:rsidRPr="00ED159D">
        <w:rPr>
          <w:rFonts w:ascii="Arial" w:hAnsi="Arial" w:cs="Arial"/>
          <w:sz w:val="24"/>
          <w:szCs w:val="24"/>
        </w:rPr>
        <w:t xml:space="preserve"> </w:t>
      </w:r>
      <w:r w:rsidRPr="00ED159D">
        <w:rPr>
          <w:rFonts w:ascii="Arial" w:hAnsi="Arial" w:cs="Arial"/>
          <w:sz w:val="24"/>
          <w:szCs w:val="24"/>
        </w:rPr>
        <w:t>medio de su Observación General N° 6 de 1995 sobre los</w:t>
      </w:r>
      <w:r w:rsidR="00452BF9" w:rsidRPr="00ED159D">
        <w:rPr>
          <w:rFonts w:ascii="Arial" w:hAnsi="Arial" w:cs="Arial"/>
          <w:sz w:val="24"/>
          <w:szCs w:val="24"/>
        </w:rPr>
        <w:t xml:space="preserve"> </w:t>
      </w:r>
      <w:r w:rsidRPr="00ED159D">
        <w:rPr>
          <w:rFonts w:ascii="Arial" w:hAnsi="Arial" w:cs="Arial"/>
          <w:sz w:val="24"/>
          <w:szCs w:val="24"/>
        </w:rPr>
        <w:t>derechos económicos, sociales y culturales de las personas</w:t>
      </w:r>
      <w:r w:rsidR="00452BF9" w:rsidRPr="00ED159D">
        <w:rPr>
          <w:rFonts w:ascii="Arial" w:hAnsi="Arial" w:cs="Arial"/>
          <w:sz w:val="24"/>
          <w:szCs w:val="24"/>
        </w:rPr>
        <w:t xml:space="preserve"> </w:t>
      </w:r>
      <w:r w:rsidRPr="00ED159D">
        <w:rPr>
          <w:rFonts w:ascii="Arial" w:hAnsi="Arial" w:cs="Arial"/>
          <w:sz w:val="24"/>
          <w:szCs w:val="24"/>
        </w:rPr>
        <w:t>mayores, así como de la Observación General N° 19 de</w:t>
      </w:r>
      <w:r w:rsidR="00452BF9" w:rsidRPr="00ED159D">
        <w:rPr>
          <w:rFonts w:ascii="Arial" w:hAnsi="Arial" w:cs="Arial"/>
          <w:sz w:val="24"/>
          <w:szCs w:val="24"/>
        </w:rPr>
        <w:t xml:space="preserve"> </w:t>
      </w:r>
      <w:r w:rsidRPr="00ED159D">
        <w:rPr>
          <w:rFonts w:ascii="Arial" w:hAnsi="Arial" w:cs="Arial"/>
          <w:sz w:val="24"/>
          <w:szCs w:val="24"/>
        </w:rPr>
        <w:t>2007 sobre seguridad social. En esta Observación General</w:t>
      </w:r>
      <w:r w:rsidR="00452BF9" w:rsidRPr="00ED159D">
        <w:rPr>
          <w:rFonts w:ascii="Arial" w:hAnsi="Arial" w:cs="Arial"/>
          <w:sz w:val="24"/>
          <w:szCs w:val="24"/>
        </w:rPr>
        <w:t xml:space="preserve"> </w:t>
      </w:r>
      <w:r w:rsidRPr="00ED159D">
        <w:rPr>
          <w:rFonts w:ascii="Arial" w:hAnsi="Arial" w:cs="Arial"/>
          <w:sz w:val="24"/>
          <w:szCs w:val="24"/>
        </w:rPr>
        <w:t>el Comité ha señalado que “[l]a seguridad social, debido a</w:t>
      </w:r>
      <w:r w:rsidR="00452BF9" w:rsidRPr="00ED159D">
        <w:rPr>
          <w:rFonts w:ascii="Arial" w:hAnsi="Arial" w:cs="Arial"/>
          <w:sz w:val="24"/>
          <w:szCs w:val="24"/>
        </w:rPr>
        <w:t xml:space="preserve"> </w:t>
      </w:r>
      <w:r w:rsidRPr="00ED159D">
        <w:rPr>
          <w:rFonts w:ascii="Arial" w:hAnsi="Arial" w:cs="Arial"/>
          <w:sz w:val="24"/>
          <w:szCs w:val="24"/>
        </w:rPr>
        <w:t>su carácter redistributivo, desempeña un papel importante</w:t>
      </w:r>
      <w:r w:rsidR="00452BF9" w:rsidRPr="00ED159D">
        <w:rPr>
          <w:rFonts w:ascii="Arial" w:hAnsi="Arial" w:cs="Arial"/>
          <w:sz w:val="24"/>
          <w:szCs w:val="24"/>
        </w:rPr>
        <w:t xml:space="preserve"> </w:t>
      </w:r>
      <w:r w:rsidRPr="00ED159D">
        <w:rPr>
          <w:rFonts w:ascii="Arial" w:hAnsi="Arial" w:cs="Arial"/>
          <w:sz w:val="24"/>
          <w:szCs w:val="24"/>
        </w:rPr>
        <w:t>para reducir y mitigar la pobreza, prevenir la exclusión social</w:t>
      </w:r>
      <w:r w:rsidR="00452BF9" w:rsidRPr="00ED159D">
        <w:rPr>
          <w:rFonts w:ascii="Arial" w:hAnsi="Arial" w:cs="Arial"/>
          <w:sz w:val="24"/>
          <w:szCs w:val="24"/>
        </w:rPr>
        <w:t xml:space="preserve"> </w:t>
      </w:r>
      <w:r w:rsidRPr="00ED159D">
        <w:rPr>
          <w:rFonts w:ascii="Arial" w:hAnsi="Arial" w:cs="Arial"/>
          <w:sz w:val="24"/>
          <w:szCs w:val="24"/>
        </w:rPr>
        <w:t>y promover la inclusión social”. Junto con ello, el Comité ha</w:t>
      </w:r>
      <w:r w:rsidR="00452BF9" w:rsidRPr="00ED159D">
        <w:rPr>
          <w:rFonts w:ascii="Arial" w:hAnsi="Arial" w:cs="Arial"/>
          <w:sz w:val="24"/>
          <w:szCs w:val="24"/>
        </w:rPr>
        <w:t xml:space="preserve"> </w:t>
      </w:r>
      <w:r w:rsidRPr="00ED159D">
        <w:rPr>
          <w:rFonts w:ascii="Arial" w:hAnsi="Arial" w:cs="Arial"/>
          <w:sz w:val="24"/>
          <w:szCs w:val="24"/>
        </w:rPr>
        <w:t>manifestado que:</w:t>
      </w:r>
    </w:p>
    <w:p w:rsidR="00DA597A" w:rsidRPr="00ED159D" w:rsidRDefault="00DA597A" w:rsidP="00DA597A">
      <w:pPr>
        <w:rPr>
          <w:rFonts w:ascii="Arial" w:hAnsi="Arial" w:cs="Arial"/>
          <w:sz w:val="24"/>
          <w:szCs w:val="24"/>
        </w:rPr>
      </w:pPr>
      <w:r w:rsidRPr="00ED159D">
        <w:rPr>
          <w:rFonts w:ascii="Arial" w:hAnsi="Arial" w:cs="Arial"/>
          <w:sz w:val="24"/>
          <w:szCs w:val="24"/>
        </w:rPr>
        <w:t>“El derecho a la seguridad social incluye el derecho</w:t>
      </w:r>
      <w:r w:rsidR="00452BF9" w:rsidRPr="00ED159D">
        <w:rPr>
          <w:rFonts w:ascii="Arial" w:hAnsi="Arial" w:cs="Arial"/>
          <w:sz w:val="24"/>
          <w:szCs w:val="24"/>
        </w:rPr>
        <w:t xml:space="preserve"> </w:t>
      </w:r>
      <w:r w:rsidRPr="00ED159D">
        <w:rPr>
          <w:rFonts w:ascii="Arial" w:hAnsi="Arial" w:cs="Arial"/>
          <w:sz w:val="24"/>
          <w:szCs w:val="24"/>
        </w:rPr>
        <w:t>a no ser sometido a restricciones arbitrarias o poco</w:t>
      </w:r>
      <w:r w:rsidR="00452BF9" w:rsidRPr="00ED159D">
        <w:rPr>
          <w:rFonts w:ascii="Arial" w:hAnsi="Arial" w:cs="Arial"/>
          <w:sz w:val="24"/>
          <w:szCs w:val="24"/>
        </w:rPr>
        <w:t xml:space="preserve"> </w:t>
      </w:r>
      <w:r w:rsidRPr="00ED159D">
        <w:rPr>
          <w:rFonts w:ascii="Arial" w:hAnsi="Arial" w:cs="Arial"/>
          <w:sz w:val="24"/>
          <w:szCs w:val="24"/>
        </w:rPr>
        <w:t>razonables de la cobertura social existente, ya sea del</w:t>
      </w:r>
      <w:r w:rsidR="00452BF9" w:rsidRPr="00ED159D">
        <w:rPr>
          <w:rFonts w:ascii="Arial" w:hAnsi="Arial" w:cs="Arial"/>
          <w:sz w:val="24"/>
          <w:szCs w:val="24"/>
        </w:rPr>
        <w:t xml:space="preserve"> </w:t>
      </w:r>
      <w:r w:rsidRPr="00ED159D">
        <w:rPr>
          <w:rFonts w:ascii="Arial" w:hAnsi="Arial" w:cs="Arial"/>
          <w:sz w:val="24"/>
          <w:szCs w:val="24"/>
        </w:rPr>
        <w:t>sector público o del privado, así como del derecho a</w:t>
      </w:r>
      <w:r w:rsidR="00452BF9" w:rsidRPr="00ED159D">
        <w:rPr>
          <w:rFonts w:ascii="Arial" w:hAnsi="Arial" w:cs="Arial"/>
          <w:sz w:val="24"/>
          <w:szCs w:val="24"/>
        </w:rPr>
        <w:t xml:space="preserve"> </w:t>
      </w:r>
      <w:r w:rsidRPr="00ED159D">
        <w:rPr>
          <w:rFonts w:ascii="Arial" w:hAnsi="Arial" w:cs="Arial"/>
          <w:sz w:val="24"/>
          <w:szCs w:val="24"/>
        </w:rPr>
        <w:t>la igualdad en el disfrute de una protección suficiente</w:t>
      </w:r>
      <w:r w:rsidR="00452BF9" w:rsidRPr="00ED159D">
        <w:rPr>
          <w:rFonts w:ascii="Arial" w:hAnsi="Arial" w:cs="Arial"/>
          <w:sz w:val="24"/>
          <w:szCs w:val="24"/>
        </w:rPr>
        <w:t xml:space="preserve"> </w:t>
      </w:r>
      <w:r w:rsidRPr="00ED159D">
        <w:rPr>
          <w:rFonts w:ascii="Arial" w:hAnsi="Arial" w:cs="Arial"/>
          <w:sz w:val="24"/>
          <w:szCs w:val="24"/>
        </w:rPr>
        <w:t xml:space="preserve">contra los riesgos e </w:t>
      </w:r>
      <w:r w:rsidR="00452BF9" w:rsidRPr="00ED159D">
        <w:rPr>
          <w:rFonts w:ascii="Arial" w:hAnsi="Arial" w:cs="Arial"/>
          <w:sz w:val="24"/>
          <w:szCs w:val="24"/>
        </w:rPr>
        <w:t>i</w:t>
      </w:r>
      <w:r w:rsidRPr="00ED159D">
        <w:rPr>
          <w:rFonts w:ascii="Arial" w:hAnsi="Arial" w:cs="Arial"/>
          <w:sz w:val="24"/>
          <w:szCs w:val="24"/>
        </w:rPr>
        <w:t>mprevistos sociales”5.</w:t>
      </w:r>
    </w:p>
    <w:p w:rsidR="00DA597A" w:rsidRPr="00ED159D" w:rsidRDefault="00DA597A" w:rsidP="00DA597A">
      <w:pPr>
        <w:rPr>
          <w:rFonts w:ascii="Arial" w:hAnsi="Arial" w:cs="Arial"/>
          <w:sz w:val="24"/>
          <w:szCs w:val="24"/>
        </w:rPr>
      </w:pPr>
      <w:r w:rsidRPr="00ED159D">
        <w:rPr>
          <w:rFonts w:ascii="Arial" w:hAnsi="Arial" w:cs="Arial"/>
          <w:sz w:val="24"/>
          <w:szCs w:val="24"/>
        </w:rPr>
        <w:t>Además, el Comité ha estipulado que, independiente de la</w:t>
      </w:r>
      <w:r w:rsidR="00452BF9" w:rsidRPr="00ED159D">
        <w:rPr>
          <w:rFonts w:ascii="Arial" w:hAnsi="Arial" w:cs="Arial"/>
          <w:sz w:val="24"/>
          <w:szCs w:val="24"/>
        </w:rPr>
        <w:t xml:space="preserve"> </w:t>
      </w:r>
      <w:r w:rsidRPr="00ED159D">
        <w:rPr>
          <w:rFonts w:ascii="Arial" w:hAnsi="Arial" w:cs="Arial"/>
          <w:sz w:val="24"/>
          <w:szCs w:val="24"/>
        </w:rPr>
        <w:t xml:space="preserve">forma en que se provean las </w:t>
      </w:r>
      <w:r w:rsidR="00452BF9" w:rsidRPr="00ED159D">
        <w:rPr>
          <w:rFonts w:ascii="Arial" w:hAnsi="Arial" w:cs="Arial"/>
          <w:sz w:val="24"/>
          <w:szCs w:val="24"/>
        </w:rPr>
        <w:t>p</w:t>
      </w:r>
      <w:r w:rsidRPr="00ED159D">
        <w:rPr>
          <w:rFonts w:ascii="Arial" w:hAnsi="Arial" w:cs="Arial"/>
          <w:sz w:val="24"/>
          <w:szCs w:val="24"/>
        </w:rPr>
        <w:t>restaciones de seguridad social:</w:t>
      </w:r>
    </w:p>
    <w:p w:rsidR="00DA597A" w:rsidRPr="00ED159D" w:rsidRDefault="00DA597A" w:rsidP="00DA597A">
      <w:pPr>
        <w:rPr>
          <w:rFonts w:ascii="Arial" w:hAnsi="Arial" w:cs="Arial"/>
          <w:sz w:val="24"/>
          <w:szCs w:val="24"/>
        </w:rPr>
      </w:pPr>
      <w:r w:rsidRPr="00ED159D">
        <w:rPr>
          <w:rFonts w:ascii="Arial" w:hAnsi="Arial" w:cs="Arial"/>
          <w:sz w:val="24"/>
          <w:szCs w:val="24"/>
        </w:rPr>
        <w:lastRenderedPageBreak/>
        <w:t xml:space="preserve">“[…] ya sea en efectivo o en especie, deben ser </w:t>
      </w:r>
      <w:proofErr w:type="spellStart"/>
      <w:r w:rsidR="00452BF9" w:rsidRPr="00ED159D">
        <w:rPr>
          <w:rFonts w:ascii="Arial" w:hAnsi="Arial" w:cs="Arial"/>
          <w:sz w:val="24"/>
          <w:szCs w:val="24"/>
        </w:rPr>
        <w:t>sufí</w:t>
      </w:r>
      <w:r w:rsidRPr="00ED159D">
        <w:rPr>
          <w:rFonts w:ascii="Arial" w:hAnsi="Arial" w:cs="Arial"/>
          <w:sz w:val="24"/>
          <w:szCs w:val="24"/>
        </w:rPr>
        <w:t>ciente</w:t>
      </w:r>
      <w:proofErr w:type="spellEnd"/>
      <w:r w:rsidRPr="00ED159D">
        <w:rPr>
          <w:rFonts w:ascii="Arial" w:hAnsi="Arial" w:cs="Arial"/>
          <w:sz w:val="24"/>
          <w:szCs w:val="24"/>
        </w:rPr>
        <w:t xml:space="preserve"> en importe y duración a fi n de que todos puedan</w:t>
      </w:r>
      <w:r w:rsidR="00452BF9" w:rsidRPr="00ED159D">
        <w:rPr>
          <w:rFonts w:ascii="Arial" w:hAnsi="Arial" w:cs="Arial"/>
          <w:sz w:val="24"/>
          <w:szCs w:val="24"/>
        </w:rPr>
        <w:t xml:space="preserve"> </w:t>
      </w:r>
      <w:r w:rsidRPr="00ED159D">
        <w:rPr>
          <w:rFonts w:ascii="Arial" w:hAnsi="Arial" w:cs="Arial"/>
          <w:sz w:val="24"/>
          <w:szCs w:val="24"/>
        </w:rPr>
        <w:t>gozar de sus derechos a la protección y asistencia</w:t>
      </w:r>
      <w:r w:rsidR="00452BF9" w:rsidRPr="00ED159D">
        <w:rPr>
          <w:rFonts w:ascii="Arial" w:hAnsi="Arial" w:cs="Arial"/>
          <w:sz w:val="24"/>
          <w:szCs w:val="24"/>
        </w:rPr>
        <w:t xml:space="preserve"> </w:t>
      </w:r>
      <w:r w:rsidRPr="00ED159D">
        <w:rPr>
          <w:rFonts w:ascii="Arial" w:hAnsi="Arial" w:cs="Arial"/>
          <w:sz w:val="24"/>
          <w:szCs w:val="24"/>
        </w:rPr>
        <w:t>familiar, de unas condiciones de vida adecuadas y de</w:t>
      </w:r>
      <w:r w:rsidR="00452BF9" w:rsidRPr="00ED159D">
        <w:rPr>
          <w:rFonts w:ascii="Arial" w:hAnsi="Arial" w:cs="Arial"/>
          <w:sz w:val="24"/>
          <w:szCs w:val="24"/>
        </w:rPr>
        <w:t xml:space="preserve"> </w:t>
      </w:r>
      <w:r w:rsidRPr="00ED159D">
        <w:rPr>
          <w:rFonts w:ascii="Arial" w:hAnsi="Arial" w:cs="Arial"/>
          <w:sz w:val="24"/>
          <w:szCs w:val="24"/>
        </w:rPr>
        <w:t>acceso suficientes a la atención de salud, como se dispone</w:t>
      </w:r>
      <w:r w:rsidR="00452BF9" w:rsidRPr="00ED159D">
        <w:rPr>
          <w:rFonts w:ascii="Arial" w:hAnsi="Arial" w:cs="Arial"/>
          <w:sz w:val="24"/>
          <w:szCs w:val="24"/>
        </w:rPr>
        <w:t xml:space="preserve"> </w:t>
      </w:r>
      <w:r w:rsidRPr="00ED159D">
        <w:rPr>
          <w:rFonts w:ascii="Arial" w:hAnsi="Arial" w:cs="Arial"/>
          <w:sz w:val="24"/>
          <w:szCs w:val="24"/>
        </w:rPr>
        <w:t>en los artículos 10, 11 y 12 del Pacto. Además,</w:t>
      </w:r>
      <w:r w:rsidR="00452BF9" w:rsidRPr="00ED159D">
        <w:rPr>
          <w:rFonts w:ascii="Arial" w:hAnsi="Arial" w:cs="Arial"/>
          <w:sz w:val="24"/>
          <w:szCs w:val="24"/>
        </w:rPr>
        <w:t xml:space="preserve"> </w:t>
      </w:r>
      <w:r w:rsidRPr="00ED159D">
        <w:rPr>
          <w:rFonts w:ascii="Arial" w:hAnsi="Arial" w:cs="Arial"/>
          <w:sz w:val="24"/>
          <w:szCs w:val="24"/>
        </w:rPr>
        <w:t>los Estados Partes deben respetar plenamente el principio</w:t>
      </w:r>
      <w:r w:rsidR="00452BF9" w:rsidRPr="00ED159D">
        <w:rPr>
          <w:rFonts w:ascii="Arial" w:hAnsi="Arial" w:cs="Arial"/>
          <w:sz w:val="24"/>
          <w:szCs w:val="24"/>
        </w:rPr>
        <w:t xml:space="preserve"> </w:t>
      </w:r>
      <w:r w:rsidRPr="00ED159D">
        <w:rPr>
          <w:rFonts w:ascii="Arial" w:hAnsi="Arial" w:cs="Arial"/>
          <w:sz w:val="24"/>
          <w:szCs w:val="24"/>
        </w:rPr>
        <w:t>de la dignidad humana enunciado en el preámbulo</w:t>
      </w:r>
      <w:r w:rsidR="00452BF9" w:rsidRPr="00ED159D">
        <w:rPr>
          <w:rFonts w:ascii="Arial" w:hAnsi="Arial" w:cs="Arial"/>
          <w:sz w:val="24"/>
          <w:szCs w:val="24"/>
        </w:rPr>
        <w:t xml:space="preserve"> </w:t>
      </w:r>
      <w:r w:rsidRPr="00ED159D">
        <w:rPr>
          <w:rFonts w:ascii="Arial" w:hAnsi="Arial" w:cs="Arial"/>
          <w:sz w:val="24"/>
          <w:szCs w:val="24"/>
        </w:rPr>
        <w:t>del Pacto, y el principio de la no discriminación, a</w:t>
      </w:r>
      <w:r w:rsidR="00452BF9" w:rsidRPr="00ED159D">
        <w:rPr>
          <w:rFonts w:ascii="Arial" w:hAnsi="Arial" w:cs="Arial"/>
          <w:sz w:val="24"/>
          <w:szCs w:val="24"/>
        </w:rPr>
        <w:t xml:space="preserve"> </w:t>
      </w:r>
      <w:r w:rsidRPr="00ED159D">
        <w:rPr>
          <w:rFonts w:ascii="Arial" w:hAnsi="Arial" w:cs="Arial"/>
          <w:sz w:val="24"/>
          <w:szCs w:val="24"/>
        </w:rPr>
        <w:t>fi n de evitar cualquier efecto adverso sobre el nivel de</w:t>
      </w:r>
      <w:r w:rsidR="00452BF9" w:rsidRPr="00ED159D">
        <w:rPr>
          <w:rFonts w:ascii="Arial" w:hAnsi="Arial" w:cs="Arial"/>
          <w:sz w:val="24"/>
          <w:szCs w:val="24"/>
        </w:rPr>
        <w:t xml:space="preserve"> </w:t>
      </w:r>
      <w:r w:rsidRPr="00ED159D">
        <w:rPr>
          <w:rFonts w:ascii="Arial" w:hAnsi="Arial" w:cs="Arial"/>
          <w:sz w:val="24"/>
          <w:szCs w:val="24"/>
        </w:rPr>
        <w:t xml:space="preserve">las prestaciones y la forma en que se </w:t>
      </w:r>
      <w:r w:rsidR="00452BF9" w:rsidRPr="00ED159D">
        <w:rPr>
          <w:rFonts w:ascii="Arial" w:hAnsi="Arial" w:cs="Arial"/>
          <w:sz w:val="24"/>
          <w:szCs w:val="24"/>
        </w:rPr>
        <w:t>c</w:t>
      </w:r>
      <w:r w:rsidRPr="00ED159D">
        <w:rPr>
          <w:rFonts w:ascii="Arial" w:hAnsi="Arial" w:cs="Arial"/>
          <w:sz w:val="24"/>
          <w:szCs w:val="24"/>
        </w:rPr>
        <w:t>onceden”6.</w:t>
      </w:r>
    </w:p>
    <w:p w:rsidR="00DA597A" w:rsidRPr="00ED159D" w:rsidRDefault="00DA597A" w:rsidP="00DA597A">
      <w:pPr>
        <w:rPr>
          <w:rFonts w:ascii="Arial" w:hAnsi="Arial" w:cs="Arial"/>
          <w:sz w:val="24"/>
          <w:szCs w:val="24"/>
        </w:rPr>
      </w:pPr>
      <w:r w:rsidRPr="00ED159D">
        <w:rPr>
          <w:rFonts w:ascii="Arial" w:hAnsi="Arial" w:cs="Arial"/>
          <w:sz w:val="24"/>
          <w:szCs w:val="24"/>
        </w:rPr>
        <w:t>Por otra parte, el Comité ha destacado también que:</w:t>
      </w:r>
    </w:p>
    <w:p w:rsidR="00DA597A" w:rsidRPr="00ED159D" w:rsidRDefault="00DA597A" w:rsidP="00DA597A">
      <w:pPr>
        <w:rPr>
          <w:rFonts w:ascii="Arial" w:hAnsi="Arial" w:cs="Arial"/>
          <w:sz w:val="24"/>
          <w:szCs w:val="24"/>
        </w:rPr>
      </w:pPr>
      <w:r w:rsidRPr="00ED159D">
        <w:rPr>
          <w:rFonts w:ascii="Arial" w:hAnsi="Arial" w:cs="Arial"/>
          <w:sz w:val="24"/>
          <w:szCs w:val="24"/>
        </w:rPr>
        <w:t>“[…] la obligación de proteger exige que los Estados</w:t>
      </w:r>
      <w:r w:rsidR="00452BF9" w:rsidRPr="00ED159D">
        <w:rPr>
          <w:rFonts w:ascii="Arial" w:hAnsi="Arial" w:cs="Arial"/>
          <w:sz w:val="24"/>
          <w:szCs w:val="24"/>
        </w:rPr>
        <w:t xml:space="preserve"> </w:t>
      </w:r>
      <w:r w:rsidRPr="00ED159D">
        <w:rPr>
          <w:rFonts w:ascii="Arial" w:hAnsi="Arial" w:cs="Arial"/>
          <w:sz w:val="24"/>
          <w:szCs w:val="24"/>
        </w:rPr>
        <w:t xml:space="preserve">Partes impidan </w:t>
      </w:r>
      <w:r w:rsidR="00452BF9" w:rsidRPr="00ED159D">
        <w:rPr>
          <w:rFonts w:ascii="Arial" w:hAnsi="Arial" w:cs="Arial"/>
          <w:sz w:val="24"/>
          <w:szCs w:val="24"/>
        </w:rPr>
        <w:t>a terceras personas que interfi</w:t>
      </w:r>
      <w:r w:rsidRPr="00ED159D">
        <w:rPr>
          <w:rFonts w:ascii="Arial" w:hAnsi="Arial" w:cs="Arial"/>
          <w:sz w:val="24"/>
          <w:szCs w:val="24"/>
        </w:rPr>
        <w:t>eran en</w:t>
      </w:r>
      <w:r w:rsidR="00452BF9" w:rsidRPr="00ED159D">
        <w:rPr>
          <w:rFonts w:ascii="Arial" w:hAnsi="Arial" w:cs="Arial"/>
          <w:sz w:val="24"/>
          <w:szCs w:val="24"/>
        </w:rPr>
        <w:t xml:space="preserve"> </w:t>
      </w:r>
      <w:r w:rsidRPr="00ED159D">
        <w:rPr>
          <w:rFonts w:ascii="Arial" w:hAnsi="Arial" w:cs="Arial"/>
          <w:sz w:val="24"/>
          <w:szCs w:val="24"/>
        </w:rPr>
        <w:t>modo alguno en el disfrute del derecho a la seguridad</w:t>
      </w:r>
      <w:r w:rsidR="00452BF9" w:rsidRPr="00ED159D">
        <w:rPr>
          <w:rFonts w:ascii="Arial" w:hAnsi="Arial" w:cs="Arial"/>
          <w:sz w:val="24"/>
          <w:szCs w:val="24"/>
        </w:rPr>
        <w:t xml:space="preserve"> </w:t>
      </w:r>
      <w:r w:rsidRPr="00ED159D">
        <w:rPr>
          <w:rFonts w:ascii="Arial" w:hAnsi="Arial" w:cs="Arial"/>
          <w:sz w:val="24"/>
          <w:szCs w:val="24"/>
        </w:rPr>
        <w:t>social. Por terceras partes se entienden los particulares,</w:t>
      </w:r>
      <w:r w:rsidR="00452BF9" w:rsidRPr="00ED159D">
        <w:rPr>
          <w:rFonts w:ascii="Arial" w:hAnsi="Arial" w:cs="Arial"/>
          <w:sz w:val="24"/>
          <w:szCs w:val="24"/>
        </w:rPr>
        <w:t xml:space="preserve"> </w:t>
      </w:r>
      <w:r w:rsidRPr="00ED159D">
        <w:rPr>
          <w:rFonts w:ascii="Arial" w:hAnsi="Arial" w:cs="Arial"/>
          <w:sz w:val="24"/>
          <w:szCs w:val="24"/>
        </w:rPr>
        <w:t>grupos, empresas y otras entidades, así como los</w:t>
      </w:r>
      <w:r w:rsidR="00452BF9" w:rsidRPr="00ED159D">
        <w:rPr>
          <w:rFonts w:ascii="Arial" w:hAnsi="Arial" w:cs="Arial"/>
          <w:sz w:val="24"/>
          <w:szCs w:val="24"/>
        </w:rPr>
        <w:t xml:space="preserve"> </w:t>
      </w:r>
      <w:r w:rsidRPr="00ED159D">
        <w:rPr>
          <w:rFonts w:ascii="Arial" w:hAnsi="Arial" w:cs="Arial"/>
          <w:sz w:val="24"/>
          <w:szCs w:val="24"/>
        </w:rPr>
        <w:t>agentes que actúen bajo su autoridad. Esta obligación</w:t>
      </w:r>
      <w:r w:rsidR="00452BF9" w:rsidRPr="00ED159D">
        <w:rPr>
          <w:rFonts w:ascii="Arial" w:hAnsi="Arial" w:cs="Arial"/>
          <w:sz w:val="24"/>
          <w:szCs w:val="24"/>
        </w:rPr>
        <w:t xml:space="preserve"> </w:t>
      </w:r>
      <w:r w:rsidRPr="00ED159D">
        <w:rPr>
          <w:rFonts w:ascii="Arial" w:hAnsi="Arial" w:cs="Arial"/>
          <w:sz w:val="24"/>
          <w:szCs w:val="24"/>
        </w:rPr>
        <w:t>incluye, entre otras cosas, la de adoptar las medidas</w:t>
      </w:r>
      <w:r w:rsidR="00452BF9" w:rsidRPr="00ED159D">
        <w:rPr>
          <w:rFonts w:ascii="Arial" w:hAnsi="Arial" w:cs="Arial"/>
          <w:sz w:val="24"/>
          <w:szCs w:val="24"/>
        </w:rPr>
        <w:t xml:space="preserve"> </w:t>
      </w:r>
      <w:r w:rsidRPr="00ED159D">
        <w:rPr>
          <w:rFonts w:ascii="Arial" w:hAnsi="Arial" w:cs="Arial"/>
          <w:sz w:val="24"/>
          <w:szCs w:val="24"/>
        </w:rPr>
        <w:t>legislativas o de otra ín</w:t>
      </w:r>
      <w:r w:rsidR="00452BF9" w:rsidRPr="00ED159D">
        <w:rPr>
          <w:rFonts w:ascii="Arial" w:hAnsi="Arial" w:cs="Arial"/>
          <w:sz w:val="24"/>
          <w:szCs w:val="24"/>
        </w:rPr>
        <w:t>dole que sean necesarias y efi</w:t>
      </w:r>
      <w:r w:rsidRPr="00ED159D">
        <w:rPr>
          <w:rFonts w:ascii="Arial" w:hAnsi="Arial" w:cs="Arial"/>
          <w:sz w:val="24"/>
          <w:szCs w:val="24"/>
        </w:rPr>
        <w:t>caces, por ejemplo, para impedir que terceras partes</w:t>
      </w:r>
      <w:r w:rsidR="00452BF9" w:rsidRPr="00ED159D">
        <w:rPr>
          <w:rFonts w:ascii="Arial" w:hAnsi="Arial" w:cs="Arial"/>
          <w:sz w:val="24"/>
          <w:szCs w:val="24"/>
        </w:rPr>
        <w:t xml:space="preserve"> </w:t>
      </w:r>
      <w:r w:rsidRPr="00ED159D">
        <w:rPr>
          <w:rFonts w:ascii="Arial" w:hAnsi="Arial" w:cs="Arial"/>
          <w:sz w:val="24"/>
          <w:szCs w:val="24"/>
        </w:rPr>
        <w:t>denieguen el acceso en condiciones de igualdad a los</w:t>
      </w:r>
      <w:r w:rsidR="00452BF9" w:rsidRPr="00ED159D">
        <w:rPr>
          <w:rFonts w:ascii="Arial" w:hAnsi="Arial" w:cs="Arial"/>
          <w:sz w:val="24"/>
          <w:szCs w:val="24"/>
        </w:rPr>
        <w:t xml:space="preserve"> </w:t>
      </w:r>
      <w:r w:rsidRPr="00ED159D">
        <w:rPr>
          <w:rFonts w:ascii="Arial" w:hAnsi="Arial" w:cs="Arial"/>
          <w:sz w:val="24"/>
          <w:szCs w:val="24"/>
        </w:rPr>
        <w:t>planes de seguridad social administrados por ellas o</w:t>
      </w:r>
      <w:r w:rsidR="00276A08" w:rsidRPr="00ED159D">
        <w:rPr>
          <w:rFonts w:ascii="Arial" w:hAnsi="Arial" w:cs="Arial"/>
          <w:sz w:val="24"/>
          <w:szCs w:val="24"/>
        </w:rPr>
        <w:t xml:space="preserve"> </w:t>
      </w:r>
      <w:r w:rsidRPr="00ED159D">
        <w:rPr>
          <w:rFonts w:ascii="Arial" w:hAnsi="Arial" w:cs="Arial"/>
          <w:sz w:val="24"/>
          <w:szCs w:val="24"/>
        </w:rPr>
        <w:t>por otros y que</w:t>
      </w:r>
      <w:r w:rsidR="00276A08" w:rsidRPr="00ED159D">
        <w:rPr>
          <w:rFonts w:ascii="Arial" w:hAnsi="Arial" w:cs="Arial"/>
          <w:sz w:val="24"/>
          <w:szCs w:val="24"/>
        </w:rPr>
        <w:t xml:space="preserve"> impongan condiciones injustifi</w:t>
      </w:r>
      <w:r w:rsidRPr="00ED159D">
        <w:rPr>
          <w:rFonts w:ascii="Arial" w:hAnsi="Arial" w:cs="Arial"/>
          <w:sz w:val="24"/>
          <w:szCs w:val="24"/>
        </w:rPr>
        <w:t>cadas</w:t>
      </w:r>
      <w:r w:rsidR="00276A08" w:rsidRPr="00ED159D">
        <w:rPr>
          <w:rFonts w:ascii="Arial" w:hAnsi="Arial" w:cs="Arial"/>
          <w:sz w:val="24"/>
          <w:szCs w:val="24"/>
        </w:rPr>
        <w:t xml:space="preserve"> </w:t>
      </w:r>
      <w:r w:rsidRPr="00ED159D">
        <w:rPr>
          <w:rFonts w:ascii="Arial" w:hAnsi="Arial" w:cs="Arial"/>
          <w:sz w:val="24"/>
          <w:szCs w:val="24"/>
        </w:rPr>
        <w:t>de admisibilidad”7.</w:t>
      </w:r>
    </w:p>
    <w:p w:rsidR="00DA597A" w:rsidRPr="00ED159D" w:rsidRDefault="00DA597A" w:rsidP="00DA597A">
      <w:pPr>
        <w:rPr>
          <w:rFonts w:ascii="Arial" w:hAnsi="Arial" w:cs="Arial"/>
          <w:sz w:val="24"/>
          <w:szCs w:val="24"/>
        </w:rPr>
      </w:pPr>
      <w:r w:rsidRPr="00ED159D">
        <w:rPr>
          <w:rFonts w:ascii="Arial" w:hAnsi="Arial" w:cs="Arial"/>
          <w:sz w:val="24"/>
          <w:szCs w:val="24"/>
        </w:rPr>
        <w:t>A lo anterior se agrega que:</w:t>
      </w:r>
    </w:p>
    <w:p w:rsidR="00DA597A" w:rsidRPr="00ED159D" w:rsidRDefault="00DA597A" w:rsidP="00DA597A">
      <w:pPr>
        <w:rPr>
          <w:rFonts w:ascii="Arial" w:hAnsi="Arial" w:cs="Arial"/>
          <w:sz w:val="24"/>
          <w:szCs w:val="24"/>
        </w:rPr>
      </w:pPr>
      <w:r w:rsidRPr="00ED159D">
        <w:rPr>
          <w:rFonts w:ascii="Arial" w:hAnsi="Arial" w:cs="Arial"/>
          <w:sz w:val="24"/>
          <w:szCs w:val="24"/>
        </w:rPr>
        <w:t>“Cuando los planes de seguridad social, ya sean contributivos</w:t>
      </w:r>
      <w:r w:rsidR="00276A08" w:rsidRPr="00ED159D">
        <w:rPr>
          <w:rFonts w:ascii="Arial" w:hAnsi="Arial" w:cs="Arial"/>
          <w:sz w:val="24"/>
          <w:szCs w:val="24"/>
        </w:rPr>
        <w:t xml:space="preserve"> </w:t>
      </w:r>
      <w:r w:rsidRPr="00ED159D">
        <w:rPr>
          <w:rFonts w:ascii="Arial" w:hAnsi="Arial" w:cs="Arial"/>
          <w:sz w:val="24"/>
          <w:szCs w:val="24"/>
        </w:rPr>
        <w:t xml:space="preserve">o no contributivos, son </w:t>
      </w:r>
      <w:r w:rsidR="00276A08" w:rsidRPr="00ED159D">
        <w:rPr>
          <w:rFonts w:ascii="Arial" w:hAnsi="Arial" w:cs="Arial"/>
          <w:sz w:val="24"/>
          <w:szCs w:val="24"/>
        </w:rPr>
        <w:t>a</w:t>
      </w:r>
      <w:r w:rsidRPr="00ED159D">
        <w:rPr>
          <w:rFonts w:ascii="Arial" w:hAnsi="Arial" w:cs="Arial"/>
          <w:sz w:val="24"/>
          <w:szCs w:val="24"/>
        </w:rPr>
        <w:t>dministrados o</w:t>
      </w:r>
      <w:r w:rsidR="00276A08" w:rsidRPr="00ED159D">
        <w:rPr>
          <w:rFonts w:ascii="Arial" w:hAnsi="Arial" w:cs="Arial"/>
          <w:sz w:val="24"/>
          <w:szCs w:val="24"/>
        </w:rPr>
        <w:t xml:space="preserve"> </w:t>
      </w:r>
      <w:r w:rsidRPr="00ED159D">
        <w:rPr>
          <w:rFonts w:ascii="Arial" w:hAnsi="Arial" w:cs="Arial"/>
          <w:sz w:val="24"/>
          <w:szCs w:val="24"/>
        </w:rPr>
        <w:t>controlados por terceras partes, los Estados Partes</w:t>
      </w:r>
      <w:r w:rsidR="00276A08" w:rsidRPr="00ED159D">
        <w:rPr>
          <w:rFonts w:ascii="Arial" w:hAnsi="Arial" w:cs="Arial"/>
          <w:sz w:val="24"/>
          <w:szCs w:val="24"/>
        </w:rPr>
        <w:t xml:space="preserve"> </w:t>
      </w:r>
      <w:r w:rsidRPr="00ED159D">
        <w:rPr>
          <w:rFonts w:ascii="Arial" w:hAnsi="Arial" w:cs="Arial"/>
          <w:sz w:val="24"/>
          <w:szCs w:val="24"/>
        </w:rPr>
        <w:t>conservan la responsabilidad de administrar el sistema</w:t>
      </w:r>
      <w:r w:rsidR="00276A08" w:rsidRPr="00ED159D">
        <w:rPr>
          <w:rFonts w:ascii="Arial" w:hAnsi="Arial" w:cs="Arial"/>
          <w:sz w:val="24"/>
          <w:szCs w:val="24"/>
        </w:rPr>
        <w:t xml:space="preserve"> </w:t>
      </w:r>
      <w:r w:rsidRPr="00ED159D">
        <w:rPr>
          <w:rFonts w:ascii="Arial" w:hAnsi="Arial" w:cs="Arial"/>
          <w:sz w:val="24"/>
          <w:szCs w:val="24"/>
        </w:rPr>
        <w:t>nacional de seguridad social y asegurar que los agentes</w:t>
      </w:r>
      <w:r w:rsidR="00276A08" w:rsidRPr="00ED159D">
        <w:rPr>
          <w:rFonts w:ascii="Arial" w:hAnsi="Arial" w:cs="Arial"/>
          <w:sz w:val="24"/>
          <w:szCs w:val="24"/>
        </w:rPr>
        <w:t xml:space="preserve"> </w:t>
      </w:r>
      <w:r w:rsidRPr="00ED159D">
        <w:rPr>
          <w:rFonts w:ascii="Arial" w:hAnsi="Arial" w:cs="Arial"/>
          <w:sz w:val="24"/>
          <w:szCs w:val="24"/>
        </w:rPr>
        <w:t>del sector privado no pongan en peligro un sistema de</w:t>
      </w:r>
      <w:r w:rsidR="00276A08" w:rsidRPr="00ED159D">
        <w:rPr>
          <w:rFonts w:ascii="Arial" w:hAnsi="Arial" w:cs="Arial"/>
          <w:sz w:val="24"/>
          <w:szCs w:val="24"/>
        </w:rPr>
        <w:t xml:space="preserve"> </w:t>
      </w:r>
      <w:r w:rsidRPr="00ED159D">
        <w:rPr>
          <w:rFonts w:ascii="Arial" w:hAnsi="Arial" w:cs="Arial"/>
          <w:sz w:val="24"/>
          <w:szCs w:val="24"/>
        </w:rPr>
        <w:t>seguridad social en condiciones de igualdad, suficiente,</w:t>
      </w:r>
      <w:r w:rsidR="00276A08" w:rsidRPr="00ED159D">
        <w:rPr>
          <w:rFonts w:ascii="Arial" w:hAnsi="Arial" w:cs="Arial"/>
          <w:sz w:val="24"/>
          <w:szCs w:val="24"/>
        </w:rPr>
        <w:t xml:space="preserve"> </w:t>
      </w:r>
      <w:r w:rsidRPr="00ED159D">
        <w:rPr>
          <w:rFonts w:ascii="Arial" w:hAnsi="Arial" w:cs="Arial"/>
          <w:sz w:val="24"/>
          <w:szCs w:val="24"/>
        </w:rPr>
        <w:t>al alcance de todos y accesible. Para impedir estos</w:t>
      </w:r>
      <w:r w:rsidR="00276A08" w:rsidRPr="00ED159D">
        <w:rPr>
          <w:rFonts w:ascii="Arial" w:hAnsi="Arial" w:cs="Arial"/>
          <w:sz w:val="24"/>
          <w:szCs w:val="24"/>
        </w:rPr>
        <w:t xml:space="preserve"> </w:t>
      </w:r>
      <w:r w:rsidRPr="00ED159D">
        <w:rPr>
          <w:rFonts w:ascii="Arial" w:hAnsi="Arial" w:cs="Arial"/>
          <w:sz w:val="24"/>
          <w:szCs w:val="24"/>
        </w:rPr>
        <w:t>abusos, debe establ</w:t>
      </w:r>
      <w:r w:rsidR="00276A08" w:rsidRPr="00ED159D">
        <w:rPr>
          <w:rFonts w:ascii="Arial" w:hAnsi="Arial" w:cs="Arial"/>
          <w:sz w:val="24"/>
          <w:szCs w:val="24"/>
        </w:rPr>
        <w:t>ecerse un sistema regulador efi</w:t>
      </w:r>
      <w:r w:rsidRPr="00ED159D">
        <w:rPr>
          <w:rFonts w:ascii="Arial" w:hAnsi="Arial" w:cs="Arial"/>
          <w:sz w:val="24"/>
          <w:szCs w:val="24"/>
        </w:rPr>
        <w:t>caz,</w:t>
      </w:r>
      <w:r w:rsidR="00276A08" w:rsidRPr="00ED159D">
        <w:rPr>
          <w:rFonts w:ascii="Arial" w:hAnsi="Arial" w:cs="Arial"/>
          <w:sz w:val="24"/>
          <w:szCs w:val="24"/>
        </w:rPr>
        <w:t xml:space="preserve"> </w:t>
      </w:r>
      <w:r w:rsidRPr="00ED159D">
        <w:rPr>
          <w:rFonts w:ascii="Arial" w:hAnsi="Arial" w:cs="Arial"/>
          <w:sz w:val="24"/>
          <w:szCs w:val="24"/>
        </w:rPr>
        <w:t>que incluya una legislación marco, una supervisión independiente,</w:t>
      </w:r>
      <w:r w:rsidR="00276A08" w:rsidRPr="00ED159D">
        <w:rPr>
          <w:rFonts w:ascii="Arial" w:hAnsi="Arial" w:cs="Arial"/>
          <w:sz w:val="24"/>
          <w:szCs w:val="24"/>
        </w:rPr>
        <w:t xml:space="preserve"> </w:t>
      </w:r>
      <w:r w:rsidRPr="00ED159D">
        <w:rPr>
          <w:rFonts w:ascii="Arial" w:hAnsi="Arial" w:cs="Arial"/>
          <w:sz w:val="24"/>
          <w:szCs w:val="24"/>
        </w:rPr>
        <w:t>una auténtica participación pública y la</w:t>
      </w:r>
      <w:r w:rsidR="00276A08" w:rsidRPr="00ED159D">
        <w:rPr>
          <w:rFonts w:ascii="Arial" w:hAnsi="Arial" w:cs="Arial"/>
          <w:sz w:val="24"/>
          <w:szCs w:val="24"/>
        </w:rPr>
        <w:t xml:space="preserve"> </w:t>
      </w:r>
      <w:r w:rsidRPr="00ED159D">
        <w:rPr>
          <w:rFonts w:ascii="Arial" w:hAnsi="Arial" w:cs="Arial"/>
          <w:sz w:val="24"/>
          <w:szCs w:val="24"/>
        </w:rPr>
        <w:t>imposición de sanciones en caso de incumplimiento”8.</w:t>
      </w:r>
    </w:p>
    <w:p w:rsidR="00DA597A" w:rsidRPr="00ED159D" w:rsidRDefault="00DA597A" w:rsidP="00DA597A">
      <w:pPr>
        <w:rPr>
          <w:rFonts w:ascii="Arial" w:hAnsi="Arial" w:cs="Arial"/>
          <w:sz w:val="24"/>
          <w:szCs w:val="24"/>
        </w:rPr>
      </w:pPr>
      <w:r w:rsidRPr="00ED159D">
        <w:rPr>
          <w:rFonts w:ascii="Arial" w:hAnsi="Arial" w:cs="Arial"/>
          <w:sz w:val="24"/>
          <w:szCs w:val="24"/>
        </w:rPr>
        <w:t>Además, respecto de las personas mayores, el Comité</w:t>
      </w:r>
      <w:r w:rsidR="00276A08" w:rsidRPr="00ED159D">
        <w:rPr>
          <w:rFonts w:ascii="Arial" w:hAnsi="Arial" w:cs="Arial"/>
          <w:sz w:val="24"/>
          <w:szCs w:val="24"/>
        </w:rPr>
        <w:t xml:space="preserve"> </w:t>
      </w:r>
      <w:r w:rsidRPr="00ED159D">
        <w:rPr>
          <w:rFonts w:ascii="Arial" w:hAnsi="Arial" w:cs="Arial"/>
          <w:sz w:val="24"/>
          <w:szCs w:val="24"/>
        </w:rPr>
        <w:t>DESC ha añadido que:</w:t>
      </w:r>
    </w:p>
    <w:p w:rsidR="00DA597A" w:rsidRPr="00ED159D" w:rsidRDefault="00DA597A" w:rsidP="00DA597A">
      <w:pPr>
        <w:rPr>
          <w:rFonts w:ascii="Arial" w:hAnsi="Arial" w:cs="Arial"/>
          <w:sz w:val="24"/>
          <w:szCs w:val="24"/>
        </w:rPr>
      </w:pPr>
      <w:r w:rsidRPr="00ED159D">
        <w:rPr>
          <w:rFonts w:ascii="Arial" w:hAnsi="Arial" w:cs="Arial"/>
          <w:sz w:val="24"/>
          <w:szCs w:val="24"/>
        </w:rPr>
        <w:t>“[…] los Estados Partes deberían prestar atención a</w:t>
      </w:r>
      <w:r w:rsidR="00276A08" w:rsidRPr="00ED159D">
        <w:rPr>
          <w:rFonts w:ascii="Arial" w:hAnsi="Arial" w:cs="Arial"/>
          <w:sz w:val="24"/>
          <w:szCs w:val="24"/>
        </w:rPr>
        <w:t xml:space="preserve"> </w:t>
      </w:r>
      <w:r w:rsidRPr="00ED159D">
        <w:rPr>
          <w:rFonts w:ascii="Arial" w:hAnsi="Arial" w:cs="Arial"/>
          <w:sz w:val="24"/>
          <w:szCs w:val="24"/>
        </w:rPr>
        <w:t>las mujeres de edad avanzada que, por haber dedicado</w:t>
      </w:r>
      <w:r w:rsidR="00276A08" w:rsidRPr="00ED159D">
        <w:rPr>
          <w:rFonts w:ascii="Arial" w:hAnsi="Arial" w:cs="Arial"/>
          <w:sz w:val="24"/>
          <w:szCs w:val="24"/>
        </w:rPr>
        <w:t xml:space="preserve"> </w:t>
      </w:r>
      <w:r w:rsidRPr="00ED159D">
        <w:rPr>
          <w:rFonts w:ascii="Arial" w:hAnsi="Arial" w:cs="Arial"/>
          <w:sz w:val="24"/>
          <w:szCs w:val="24"/>
        </w:rPr>
        <w:t>toda, o parte de su vida, a cuidar de su familia, sin</w:t>
      </w:r>
      <w:r w:rsidR="00276A08" w:rsidRPr="00ED159D">
        <w:rPr>
          <w:rFonts w:ascii="Arial" w:hAnsi="Arial" w:cs="Arial"/>
          <w:sz w:val="24"/>
          <w:szCs w:val="24"/>
        </w:rPr>
        <w:t xml:space="preserve"> </w:t>
      </w:r>
      <w:r w:rsidRPr="00ED159D">
        <w:rPr>
          <w:rFonts w:ascii="Arial" w:hAnsi="Arial" w:cs="Arial"/>
          <w:sz w:val="24"/>
          <w:szCs w:val="24"/>
        </w:rPr>
        <w:t>haber desarrollado una actividad productiva que les</w:t>
      </w:r>
      <w:r w:rsidR="00276A08" w:rsidRPr="00ED159D">
        <w:rPr>
          <w:rFonts w:ascii="Arial" w:hAnsi="Arial" w:cs="Arial"/>
          <w:sz w:val="24"/>
          <w:szCs w:val="24"/>
        </w:rPr>
        <w:t xml:space="preserve"> </w:t>
      </w:r>
      <w:r w:rsidRPr="00ED159D">
        <w:rPr>
          <w:rFonts w:ascii="Arial" w:hAnsi="Arial" w:cs="Arial"/>
          <w:sz w:val="24"/>
          <w:szCs w:val="24"/>
        </w:rPr>
        <w:t>haga acreedoras a percibir una pensión de vejez, o que</w:t>
      </w:r>
      <w:r w:rsidR="00276A08" w:rsidRPr="00ED159D">
        <w:rPr>
          <w:rFonts w:ascii="Arial" w:hAnsi="Arial" w:cs="Arial"/>
          <w:sz w:val="24"/>
          <w:szCs w:val="24"/>
        </w:rPr>
        <w:t xml:space="preserve"> </w:t>
      </w:r>
      <w:r w:rsidRPr="00ED159D">
        <w:rPr>
          <w:rFonts w:ascii="Arial" w:hAnsi="Arial" w:cs="Arial"/>
          <w:sz w:val="24"/>
          <w:szCs w:val="24"/>
        </w:rPr>
        <w:t>no tengan tampoco derecho a percibir pensiones de</w:t>
      </w:r>
      <w:r w:rsidR="00276A08" w:rsidRPr="00ED159D">
        <w:rPr>
          <w:rFonts w:ascii="Arial" w:hAnsi="Arial" w:cs="Arial"/>
          <w:sz w:val="24"/>
          <w:szCs w:val="24"/>
        </w:rPr>
        <w:t xml:space="preserve"> </w:t>
      </w:r>
      <w:r w:rsidRPr="00ED159D">
        <w:rPr>
          <w:rFonts w:ascii="Arial" w:hAnsi="Arial" w:cs="Arial"/>
          <w:sz w:val="24"/>
          <w:szCs w:val="24"/>
        </w:rPr>
        <w:t>viudedad [sic], se encuentren en situaciones críticas de</w:t>
      </w:r>
      <w:r w:rsidR="00276A08" w:rsidRPr="00ED159D">
        <w:rPr>
          <w:rFonts w:ascii="Arial" w:hAnsi="Arial" w:cs="Arial"/>
          <w:sz w:val="24"/>
          <w:szCs w:val="24"/>
        </w:rPr>
        <w:t xml:space="preserve"> </w:t>
      </w:r>
      <w:r w:rsidRPr="00ED159D">
        <w:rPr>
          <w:rFonts w:ascii="Arial" w:hAnsi="Arial" w:cs="Arial"/>
          <w:sz w:val="24"/>
          <w:szCs w:val="24"/>
        </w:rPr>
        <w:t>desamparo. […] Para hacer frente a tales situaciones y</w:t>
      </w:r>
      <w:r w:rsidR="00276A08" w:rsidRPr="00ED159D">
        <w:rPr>
          <w:rFonts w:ascii="Arial" w:hAnsi="Arial" w:cs="Arial"/>
          <w:sz w:val="24"/>
          <w:szCs w:val="24"/>
        </w:rPr>
        <w:t xml:space="preserve"> </w:t>
      </w:r>
      <w:r w:rsidRPr="00ED159D">
        <w:rPr>
          <w:rFonts w:ascii="Arial" w:hAnsi="Arial" w:cs="Arial"/>
          <w:sz w:val="24"/>
          <w:szCs w:val="24"/>
        </w:rPr>
        <w:t>cumplir plenamente lo establecido en el artículo 9 del</w:t>
      </w:r>
      <w:r w:rsidR="00276A08" w:rsidRPr="00ED159D">
        <w:rPr>
          <w:rFonts w:ascii="Arial" w:hAnsi="Arial" w:cs="Arial"/>
          <w:sz w:val="24"/>
          <w:szCs w:val="24"/>
        </w:rPr>
        <w:t xml:space="preserve"> </w:t>
      </w:r>
      <w:r w:rsidRPr="00ED159D">
        <w:rPr>
          <w:rFonts w:ascii="Arial" w:hAnsi="Arial" w:cs="Arial"/>
          <w:sz w:val="24"/>
          <w:szCs w:val="24"/>
        </w:rPr>
        <w:t>Pacto y en el párrafo 2 h) de la Proclamación sobre el</w:t>
      </w:r>
      <w:r w:rsidR="00276A08" w:rsidRPr="00ED159D">
        <w:rPr>
          <w:rFonts w:ascii="Arial" w:hAnsi="Arial" w:cs="Arial"/>
          <w:sz w:val="24"/>
          <w:szCs w:val="24"/>
        </w:rPr>
        <w:t xml:space="preserve"> </w:t>
      </w:r>
      <w:r w:rsidRPr="00ED159D">
        <w:rPr>
          <w:rFonts w:ascii="Arial" w:hAnsi="Arial" w:cs="Arial"/>
          <w:sz w:val="24"/>
          <w:szCs w:val="24"/>
        </w:rPr>
        <w:t>Envejecimiento, los Estados Partes deberían establecer</w:t>
      </w:r>
      <w:r w:rsidR="00276A08" w:rsidRPr="00ED159D">
        <w:rPr>
          <w:rFonts w:ascii="Arial" w:hAnsi="Arial" w:cs="Arial"/>
          <w:sz w:val="24"/>
          <w:szCs w:val="24"/>
        </w:rPr>
        <w:t xml:space="preserve"> </w:t>
      </w:r>
      <w:r w:rsidRPr="00ED159D">
        <w:rPr>
          <w:rFonts w:ascii="Arial" w:hAnsi="Arial" w:cs="Arial"/>
          <w:sz w:val="24"/>
          <w:szCs w:val="24"/>
        </w:rPr>
        <w:t xml:space="preserve">prestaciones de vejez no contributivas, u otras </w:t>
      </w:r>
      <w:r w:rsidRPr="00ED159D">
        <w:rPr>
          <w:rFonts w:ascii="Arial" w:hAnsi="Arial" w:cs="Arial"/>
          <w:sz w:val="24"/>
          <w:szCs w:val="24"/>
        </w:rPr>
        <w:lastRenderedPageBreak/>
        <w:t>ayudas,</w:t>
      </w:r>
      <w:r w:rsidR="00276A08" w:rsidRPr="00ED159D">
        <w:rPr>
          <w:rFonts w:ascii="Arial" w:hAnsi="Arial" w:cs="Arial"/>
          <w:sz w:val="24"/>
          <w:szCs w:val="24"/>
        </w:rPr>
        <w:t xml:space="preserve"> </w:t>
      </w:r>
      <w:r w:rsidRPr="00ED159D">
        <w:rPr>
          <w:rFonts w:ascii="Arial" w:hAnsi="Arial" w:cs="Arial"/>
          <w:sz w:val="24"/>
          <w:szCs w:val="24"/>
        </w:rPr>
        <w:t>para todas las personas, sin distinción de sexo, que al</w:t>
      </w:r>
      <w:r w:rsidR="00276A08" w:rsidRPr="00ED159D">
        <w:rPr>
          <w:rFonts w:ascii="Arial" w:hAnsi="Arial" w:cs="Arial"/>
          <w:sz w:val="24"/>
          <w:szCs w:val="24"/>
        </w:rPr>
        <w:t xml:space="preserve"> </w:t>
      </w:r>
      <w:r w:rsidRPr="00ED159D">
        <w:rPr>
          <w:rFonts w:ascii="Arial" w:hAnsi="Arial" w:cs="Arial"/>
          <w:sz w:val="24"/>
          <w:szCs w:val="24"/>
        </w:rPr>
        <w:t>cumplir una edad prescrita, fi jada en la legislación nacional,</w:t>
      </w:r>
      <w:r w:rsidR="00276A08" w:rsidRPr="00ED159D">
        <w:rPr>
          <w:rFonts w:ascii="Arial" w:hAnsi="Arial" w:cs="Arial"/>
          <w:sz w:val="24"/>
          <w:szCs w:val="24"/>
        </w:rPr>
        <w:t xml:space="preserve"> </w:t>
      </w:r>
      <w:r w:rsidRPr="00ED159D">
        <w:rPr>
          <w:rFonts w:ascii="Arial" w:hAnsi="Arial" w:cs="Arial"/>
          <w:sz w:val="24"/>
          <w:szCs w:val="24"/>
        </w:rPr>
        <w:t>carezcan de recursos. Por la elevada esperanza</w:t>
      </w:r>
      <w:r w:rsidR="00276A08" w:rsidRPr="00ED159D">
        <w:rPr>
          <w:rFonts w:ascii="Arial" w:hAnsi="Arial" w:cs="Arial"/>
          <w:sz w:val="24"/>
          <w:szCs w:val="24"/>
        </w:rPr>
        <w:t xml:space="preserve"> </w:t>
      </w:r>
      <w:r w:rsidRPr="00ED159D">
        <w:rPr>
          <w:rFonts w:ascii="Arial" w:hAnsi="Arial" w:cs="Arial"/>
          <w:sz w:val="24"/>
          <w:szCs w:val="24"/>
        </w:rPr>
        <w:t>de vida de las mujeres y por ser estas las que, con</w:t>
      </w:r>
      <w:r w:rsidR="00276A08" w:rsidRPr="00ED159D">
        <w:rPr>
          <w:rFonts w:ascii="Arial" w:hAnsi="Arial" w:cs="Arial"/>
          <w:sz w:val="24"/>
          <w:szCs w:val="24"/>
        </w:rPr>
        <w:t xml:space="preserve"> </w:t>
      </w:r>
      <w:r w:rsidRPr="00ED159D">
        <w:rPr>
          <w:rFonts w:ascii="Arial" w:hAnsi="Arial" w:cs="Arial"/>
          <w:sz w:val="24"/>
          <w:szCs w:val="24"/>
        </w:rPr>
        <w:t>mayor frecuencia, carecen de pensiones contributivas,</w:t>
      </w:r>
      <w:r w:rsidR="00276A08" w:rsidRPr="00ED159D">
        <w:rPr>
          <w:rFonts w:ascii="Arial" w:hAnsi="Arial" w:cs="Arial"/>
          <w:sz w:val="24"/>
          <w:szCs w:val="24"/>
        </w:rPr>
        <w:t xml:space="preserve"> </w:t>
      </w:r>
      <w:r w:rsidRPr="00ED159D">
        <w:rPr>
          <w:rFonts w:ascii="Arial" w:hAnsi="Arial" w:cs="Arial"/>
          <w:sz w:val="24"/>
          <w:szCs w:val="24"/>
        </w:rPr>
        <w:t xml:space="preserve">serían ellas las principales </w:t>
      </w:r>
      <w:proofErr w:type="spellStart"/>
      <w:r w:rsidRPr="00ED159D">
        <w:rPr>
          <w:rFonts w:ascii="Arial" w:hAnsi="Arial" w:cs="Arial"/>
          <w:sz w:val="24"/>
          <w:szCs w:val="24"/>
        </w:rPr>
        <w:t>benefi</w:t>
      </w:r>
      <w:proofErr w:type="spellEnd"/>
      <w:r w:rsidR="00276A08" w:rsidRPr="00ED159D">
        <w:rPr>
          <w:rFonts w:ascii="Arial" w:hAnsi="Arial" w:cs="Arial"/>
          <w:sz w:val="24"/>
          <w:szCs w:val="24"/>
        </w:rPr>
        <w:t xml:space="preserve"> </w:t>
      </w:r>
      <w:r w:rsidRPr="00ED159D">
        <w:rPr>
          <w:rFonts w:ascii="Arial" w:hAnsi="Arial" w:cs="Arial"/>
          <w:sz w:val="24"/>
          <w:szCs w:val="24"/>
        </w:rPr>
        <w:t>ciarias”9.</w:t>
      </w:r>
    </w:p>
    <w:p w:rsidR="00DA597A" w:rsidRPr="00ED159D" w:rsidRDefault="00DA597A" w:rsidP="00DA597A">
      <w:pPr>
        <w:rPr>
          <w:rFonts w:ascii="Arial" w:hAnsi="Arial" w:cs="Arial"/>
          <w:sz w:val="24"/>
          <w:szCs w:val="24"/>
        </w:rPr>
      </w:pPr>
      <w:r w:rsidRPr="00ED159D">
        <w:rPr>
          <w:rFonts w:ascii="Arial" w:hAnsi="Arial" w:cs="Arial"/>
          <w:sz w:val="24"/>
          <w:szCs w:val="24"/>
        </w:rPr>
        <w:t>Finalmente, el Comité DESC ha subrayado que:</w:t>
      </w:r>
    </w:p>
    <w:p w:rsidR="00DA597A" w:rsidRPr="00ED159D" w:rsidRDefault="00276A08" w:rsidP="00DA597A">
      <w:pPr>
        <w:rPr>
          <w:rFonts w:ascii="Arial" w:hAnsi="Arial" w:cs="Arial"/>
          <w:sz w:val="24"/>
          <w:szCs w:val="24"/>
        </w:rPr>
      </w:pPr>
      <w:r w:rsidRPr="00ED159D">
        <w:rPr>
          <w:rFonts w:ascii="Arial" w:hAnsi="Arial" w:cs="Arial"/>
          <w:sz w:val="24"/>
          <w:szCs w:val="24"/>
        </w:rPr>
        <w:t>“Los benefi</w:t>
      </w:r>
      <w:r w:rsidR="00DA597A" w:rsidRPr="00ED159D">
        <w:rPr>
          <w:rFonts w:ascii="Arial" w:hAnsi="Arial" w:cs="Arial"/>
          <w:sz w:val="24"/>
          <w:szCs w:val="24"/>
        </w:rPr>
        <w:t>ciarios de los planes de seguridad social</w:t>
      </w:r>
      <w:r w:rsidRPr="00ED159D">
        <w:rPr>
          <w:rFonts w:ascii="Arial" w:hAnsi="Arial" w:cs="Arial"/>
          <w:sz w:val="24"/>
          <w:szCs w:val="24"/>
        </w:rPr>
        <w:t xml:space="preserve"> </w:t>
      </w:r>
      <w:r w:rsidR="00DA597A" w:rsidRPr="00ED159D">
        <w:rPr>
          <w:rFonts w:ascii="Arial" w:hAnsi="Arial" w:cs="Arial"/>
          <w:sz w:val="24"/>
          <w:szCs w:val="24"/>
        </w:rPr>
        <w:t>deben poder participar en la administración del sistema.</w:t>
      </w:r>
    </w:p>
    <w:p w:rsidR="00DA597A" w:rsidRPr="00ED159D" w:rsidRDefault="00DA597A" w:rsidP="00DA597A">
      <w:pPr>
        <w:rPr>
          <w:rFonts w:ascii="Arial" w:hAnsi="Arial" w:cs="Arial"/>
          <w:sz w:val="24"/>
          <w:szCs w:val="24"/>
        </w:rPr>
      </w:pPr>
      <w:r w:rsidRPr="00ED159D">
        <w:rPr>
          <w:rFonts w:ascii="Arial" w:hAnsi="Arial" w:cs="Arial"/>
          <w:sz w:val="24"/>
          <w:szCs w:val="24"/>
        </w:rPr>
        <w:t>El sistema debe establecerse en el marco de la</w:t>
      </w:r>
      <w:r w:rsidR="00276A08" w:rsidRPr="00ED159D">
        <w:rPr>
          <w:rFonts w:ascii="Arial" w:hAnsi="Arial" w:cs="Arial"/>
          <w:sz w:val="24"/>
          <w:szCs w:val="24"/>
        </w:rPr>
        <w:t xml:space="preserve"> </w:t>
      </w:r>
      <w:r w:rsidRPr="00ED159D">
        <w:rPr>
          <w:rFonts w:ascii="Arial" w:hAnsi="Arial" w:cs="Arial"/>
          <w:sz w:val="24"/>
          <w:szCs w:val="24"/>
        </w:rPr>
        <w:t>legislación nacional y garantizar el derecho de las personas</w:t>
      </w:r>
      <w:r w:rsidR="00276A08" w:rsidRPr="00ED159D">
        <w:rPr>
          <w:rFonts w:ascii="Arial" w:hAnsi="Arial" w:cs="Arial"/>
          <w:sz w:val="24"/>
          <w:szCs w:val="24"/>
        </w:rPr>
        <w:t xml:space="preserve"> </w:t>
      </w:r>
      <w:r w:rsidRPr="00ED159D">
        <w:rPr>
          <w:rFonts w:ascii="Arial" w:hAnsi="Arial" w:cs="Arial"/>
          <w:sz w:val="24"/>
          <w:szCs w:val="24"/>
        </w:rPr>
        <w:t>y las organizaciones a recabar, recibir y distribuir</w:t>
      </w:r>
      <w:r w:rsidR="00276A08" w:rsidRPr="00ED159D">
        <w:rPr>
          <w:rFonts w:ascii="Arial" w:hAnsi="Arial" w:cs="Arial"/>
          <w:sz w:val="24"/>
          <w:szCs w:val="24"/>
        </w:rPr>
        <w:t xml:space="preserve"> </w:t>
      </w:r>
      <w:r w:rsidRPr="00ED159D">
        <w:rPr>
          <w:rFonts w:ascii="Arial" w:hAnsi="Arial" w:cs="Arial"/>
          <w:sz w:val="24"/>
          <w:szCs w:val="24"/>
        </w:rPr>
        <w:t>información sobre todos los derechos ofrecidos por la</w:t>
      </w:r>
      <w:r w:rsidR="00276A08" w:rsidRPr="00ED159D">
        <w:rPr>
          <w:rFonts w:ascii="Arial" w:hAnsi="Arial" w:cs="Arial"/>
          <w:sz w:val="24"/>
          <w:szCs w:val="24"/>
        </w:rPr>
        <w:t xml:space="preserve"> </w:t>
      </w:r>
      <w:r w:rsidRPr="00ED159D">
        <w:rPr>
          <w:rFonts w:ascii="Arial" w:hAnsi="Arial" w:cs="Arial"/>
          <w:sz w:val="24"/>
          <w:szCs w:val="24"/>
        </w:rPr>
        <w:t>seguridad social de manera clara y trasparente”10.</w:t>
      </w:r>
    </w:p>
    <w:p w:rsidR="00DA597A" w:rsidRPr="00ED159D" w:rsidRDefault="00DA597A" w:rsidP="00DA597A">
      <w:pPr>
        <w:rPr>
          <w:rFonts w:ascii="Arial" w:hAnsi="Arial" w:cs="Arial"/>
          <w:sz w:val="24"/>
          <w:szCs w:val="24"/>
        </w:rPr>
      </w:pPr>
      <w:r w:rsidRPr="00ED159D">
        <w:rPr>
          <w:rFonts w:ascii="Arial" w:hAnsi="Arial" w:cs="Arial"/>
          <w:sz w:val="24"/>
          <w:szCs w:val="24"/>
        </w:rPr>
        <w:t>A nivel Interamericano, la Declaración Americana de Derechos</w:t>
      </w:r>
      <w:r w:rsidR="00276A08" w:rsidRPr="00ED159D">
        <w:rPr>
          <w:rFonts w:ascii="Arial" w:hAnsi="Arial" w:cs="Arial"/>
          <w:sz w:val="24"/>
          <w:szCs w:val="24"/>
        </w:rPr>
        <w:t xml:space="preserve"> </w:t>
      </w:r>
      <w:r w:rsidRPr="00ED159D">
        <w:rPr>
          <w:rFonts w:ascii="Arial" w:hAnsi="Arial" w:cs="Arial"/>
          <w:sz w:val="24"/>
          <w:szCs w:val="24"/>
        </w:rPr>
        <w:t>Humanos estipula que:</w:t>
      </w:r>
    </w:p>
    <w:p w:rsidR="00DA597A" w:rsidRPr="00ED159D" w:rsidRDefault="00DA597A" w:rsidP="00DA597A">
      <w:pPr>
        <w:rPr>
          <w:rFonts w:ascii="Arial" w:hAnsi="Arial" w:cs="Arial"/>
          <w:sz w:val="24"/>
          <w:szCs w:val="24"/>
        </w:rPr>
      </w:pPr>
      <w:r w:rsidRPr="00ED159D">
        <w:rPr>
          <w:rFonts w:ascii="Arial" w:hAnsi="Arial" w:cs="Arial"/>
          <w:sz w:val="24"/>
          <w:szCs w:val="24"/>
        </w:rPr>
        <w:t>“Toda persona tiene derecho a la seguridad social que</w:t>
      </w:r>
      <w:r w:rsidR="00276A08" w:rsidRPr="00ED159D">
        <w:rPr>
          <w:rFonts w:ascii="Arial" w:hAnsi="Arial" w:cs="Arial"/>
          <w:sz w:val="24"/>
          <w:szCs w:val="24"/>
        </w:rPr>
        <w:t xml:space="preserve"> </w:t>
      </w:r>
      <w:r w:rsidRPr="00ED159D">
        <w:rPr>
          <w:rFonts w:ascii="Arial" w:hAnsi="Arial" w:cs="Arial"/>
          <w:sz w:val="24"/>
          <w:szCs w:val="24"/>
        </w:rPr>
        <w:t>le proteja contra las consecuencias de la desocupación,</w:t>
      </w:r>
      <w:r w:rsidR="00276A08" w:rsidRPr="00ED159D">
        <w:rPr>
          <w:rFonts w:ascii="Arial" w:hAnsi="Arial" w:cs="Arial"/>
          <w:sz w:val="24"/>
          <w:szCs w:val="24"/>
        </w:rPr>
        <w:t xml:space="preserve"> </w:t>
      </w:r>
      <w:r w:rsidRPr="00ED159D">
        <w:rPr>
          <w:rFonts w:ascii="Arial" w:hAnsi="Arial" w:cs="Arial"/>
          <w:sz w:val="24"/>
          <w:szCs w:val="24"/>
        </w:rPr>
        <w:t>de la vejez y de la incapacidad que, proveniente</w:t>
      </w:r>
      <w:r w:rsidR="00276A08" w:rsidRPr="00ED159D">
        <w:rPr>
          <w:rFonts w:ascii="Arial" w:hAnsi="Arial" w:cs="Arial"/>
          <w:sz w:val="24"/>
          <w:szCs w:val="24"/>
        </w:rPr>
        <w:t xml:space="preserve"> </w:t>
      </w:r>
      <w:r w:rsidRPr="00ED159D">
        <w:rPr>
          <w:rFonts w:ascii="Arial" w:hAnsi="Arial" w:cs="Arial"/>
          <w:sz w:val="24"/>
          <w:szCs w:val="24"/>
        </w:rPr>
        <w:t>de cualquier otra causa ajena a su voluntad, la imposibilite</w:t>
      </w:r>
      <w:r w:rsidR="00276A08" w:rsidRPr="00ED159D">
        <w:rPr>
          <w:rFonts w:ascii="Arial" w:hAnsi="Arial" w:cs="Arial"/>
          <w:sz w:val="24"/>
          <w:szCs w:val="24"/>
        </w:rPr>
        <w:t xml:space="preserve"> </w:t>
      </w:r>
      <w:r w:rsidRPr="00ED159D">
        <w:rPr>
          <w:rFonts w:ascii="Arial" w:hAnsi="Arial" w:cs="Arial"/>
          <w:sz w:val="24"/>
          <w:szCs w:val="24"/>
        </w:rPr>
        <w:t>física o mentalmente para obtener los medios de</w:t>
      </w:r>
      <w:r w:rsidR="00276A08" w:rsidRPr="00ED159D">
        <w:rPr>
          <w:rFonts w:ascii="Arial" w:hAnsi="Arial" w:cs="Arial"/>
          <w:sz w:val="24"/>
          <w:szCs w:val="24"/>
        </w:rPr>
        <w:t xml:space="preserve"> </w:t>
      </w:r>
      <w:r w:rsidRPr="00ED159D">
        <w:rPr>
          <w:rFonts w:ascii="Arial" w:hAnsi="Arial" w:cs="Arial"/>
          <w:sz w:val="24"/>
          <w:szCs w:val="24"/>
        </w:rPr>
        <w:t>subsistencia” (art. XVI).</w:t>
      </w:r>
    </w:p>
    <w:p w:rsidR="00DA597A" w:rsidRPr="00ED159D" w:rsidRDefault="00DA597A" w:rsidP="00DA597A">
      <w:pPr>
        <w:rPr>
          <w:rFonts w:ascii="Arial" w:hAnsi="Arial" w:cs="Arial"/>
          <w:sz w:val="24"/>
          <w:szCs w:val="24"/>
        </w:rPr>
      </w:pPr>
      <w:r w:rsidRPr="00ED159D">
        <w:rPr>
          <w:rFonts w:ascii="Arial" w:hAnsi="Arial" w:cs="Arial"/>
          <w:sz w:val="24"/>
          <w:szCs w:val="24"/>
        </w:rPr>
        <w:t>Mientras, el Protocolo Adicional a la Convención Americana</w:t>
      </w:r>
      <w:r w:rsidR="00276A08" w:rsidRPr="00ED159D">
        <w:rPr>
          <w:rFonts w:ascii="Arial" w:hAnsi="Arial" w:cs="Arial"/>
          <w:sz w:val="24"/>
          <w:szCs w:val="24"/>
        </w:rPr>
        <w:t xml:space="preserve"> </w:t>
      </w:r>
      <w:r w:rsidRPr="00ED159D">
        <w:rPr>
          <w:rFonts w:ascii="Arial" w:hAnsi="Arial" w:cs="Arial"/>
          <w:sz w:val="24"/>
          <w:szCs w:val="24"/>
        </w:rPr>
        <w:t>en materia de derechos económicos, sociales y culturales</w:t>
      </w:r>
      <w:r w:rsidR="00276A08" w:rsidRPr="00ED159D">
        <w:rPr>
          <w:rFonts w:ascii="Arial" w:hAnsi="Arial" w:cs="Arial"/>
          <w:sz w:val="24"/>
          <w:szCs w:val="24"/>
        </w:rPr>
        <w:t xml:space="preserve"> </w:t>
      </w:r>
      <w:r w:rsidRPr="00ED159D">
        <w:rPr>
          <w:rFonts w:ascii="Arial" w:hAnsi="Arial" w:cs="Arial"/>
          <w:sz w:val="24"/>
          <w:szCs w:val="24"/>
        </w:rPr>
        <w:t>(Protocolo de San Salvador) desarrolla los contenidos de</w:t>
      </w:r>
      <w:r w:rsidR="00276A08" w:rsidRPr="00ED159D">
        <w:rPr>
          <w:rFonts w:ascii="Arial" w:hAnsi="Arial" w:cs="Arial"/>
          <w:sz w:val="24"/>
          <w:szCs w:val="24"/>
        </w:rPr>
        <w:t xml:space="preserve"> </w:t>
      </w:r>
      <w:r w:rsidRPr="00ED159D">
        <w:rPr>
          <w:rFonts w:ascii="Arial" w:hAnsi="Arial" w:cs="Arial"/>
          <w:sz w:val="24"/>
          <w:szCs w:val="24"/>
        </w:rPr>
        <w:t>este derecho en su art. 9, estableciendo:</w:t>
      </w:r>
    </w:p>
    <w:p w:rsidR="00DA597A" w:rsidRPr="00ED159D" w:rsidRDefault="00DA597A" w:rsidP="00DA597A">
      <w:pPr>
        <w:rPr>
          <w:rFonts w:ascii="Arial" w:hAnsi="Arial" w:cs="Arial"/>
          <w:sz w:val="24"/>
          <w:szCs w:val="24"/>
        </w:rPr>
      </w:pPr>
      <w:r w:rsidRPr="00ED159D">
        <w:rPr>
          <w:rFonts w:ascii="Arial" w:hAnsi="Arial" w:cs="Arial"/>
          <w:sz w:val="24"/>
          <w:szCs w:val="24"/>
        </w:rPr>
        <w:t>“1. Toda persona tiene derecho a la seguridad social que</w:t>
      </w:r>
      <w:r w:rsidR="00276A08" w:rsidRPr="00ED159D">
        <w:rPr>
          <w:rFonts w:ascii="Arial" w:hAnsi="Arial" w:cs="Arial"/>
          <w:sz w:val="24"/>
          <w:szCs w:val="24"/>
        </w:rPr>
        <w:t xml:space="preserve"> </w:t>
      </w:r>
      <w:r w:rsidRPr="00ED159D">
        <w:rPr>
          <w:rFonts w:ascii="Arial" w:hAnsi="Arial" w:cs="Arial"/>
          <w:sz w:val="24"/>
          <w:szCs w:val="24"/>
        </w:rPr>
        <w:t>le proteja contra las consecuencias de la vejez y de la incapacidad</w:t>
      </w:r>
      <w:r w:rsidR="00276A08" w:rsidRPr="00ED159D">
        <w:rPr>
          <w:rFonts w:ascii="Arial" w:hAnsi="Arial" w:cs="Arial"/>
          <w:sz w:val="24"/>
          <w:szCs w:val="24"/>
        </w:rPr>
        <w:t xml:space="preserve"> </w:t>
      </w:r>
      <w:r w:rsidRPr="00ED159D">
        <w:rPr>
          <w:rFonts w:ascii="Arial" w:hAnsi="Arial" w:cs="Arial"/>
          <w:sz w:val="24"/>
          <w:szCs w:val="24"/>
        </w:rPr>
        <w:t>que la imposibilite física o mentalmente para</w:t>
      </w:r>
      <w:r w:rsidR="00276A08" w:rsidRPr="00ED159D">
        <w:rPr>
          <w:rFonts w:ascii="Arial" w:hAnsi="Arial" w:cs="Arial"/>
          <w:sz w:val="24"/>
          <w:szCs w:val="24"/>
        </w:rPr>
        <w:t xml:space="preserve"> </w:t>
      </w:r>
      <w:r w:rsidRPr="00ED159D">
        <w:rPr>
          <w:rFonts w:ascii="Arial" w:hAnsi="Arial" w:cs="Arial"/>
          <w:sz w:val="24"/>
          <w:szCs w:val="24"/>
        </w:rPr>
        <w:t>obtener los medios para llevar una vida digna y decorosa.</w:t>
      </w:r>
    </w:p>
    <w:p w:rsidR="00DA597A" w:rsidRPr="00ED159D" w:rsidRDefault="00DA597A" w:rsidP="00DA597A">
      <w:pPr>
        <w:rPr>
          <w:rFonts w:ascii="Arial" w:hAnsi="Arial" w:cs="Arial"/>
          <w:sz w:val="24"/>
          <w:szCs w:val="24"/>
        </w:rPr>
      </w:pPr>
      <w:r w:rsidRPr="00ED159D">
        <w:rPr>
          <w:rFonts w:ascii="Arial" w:hAnsi="Arial" w:cs="Arial"/>
          <w:sz w:val="24"/>
          <w:szCs w:val="24"/>
        </w:rPr>
        <w:t xml:space="preserve">En caso de muerte del </w:t>
      </w:r>
      <w:proofErr w:type="spellStart"/>
      <w:r w:rsidRPr="00ED159D">
        <w:rPr>
          <w:rFonts w:ascii="Arial" w:hAnsi="Arial" w:cs="Arial"/>
          <w:sz w:val="24"/>
          <w:szCs w:val="24"/>
        </w:rPr>
        <w:t>benefi</w:t>
      </w:r>
      <w:proofErr w:type="spellEnd"/>
      <w:r w:rsidRPr="00ED159D">
        <w:rPr>
          <w:rFonts w:ascii="Arial" w:hAnsi="Arial" w:cs="Arial"/>
          <w:sz w:val="24"/>
          <w:szCs w:val="24"/>
        </w:rPr>
        <w:t xml:space="preserve"> </w:t>
      </w:r>
      <w:proofErr w:type="spellStart"/>
      <w:r w:rsidRPr="00ED159D">
        <w:rPr>
          <w:rFonts w:ascii="Arial" w:hAnsi="Arial" w:cs="Arial"/>
          <w:sz w:val="24"/>
          <w:szCs w:val="24"/>
        </w:rPr>
        <w:t>ciario</w:t>
      </w:r>
      <w:proofErr w:type="spellEnd"/>
      <w:r w:rsidRPr="00ED159D">
        <w:rPr>
          <w:rFonts w:ascii="Arial" w:hAnsi="Arial" w:cs="Arial"/>
          <w:sz w:val="24"/>
          <w:szCs w:val="24"/>
        </w:rPr>
        <w:t>, las prestaciones</w:t>
      </w:r>
      <w:r w:rsidR="00276A08" w:rsidRPr="00ED159D">
        <w:rPr>
          <w:rFonts w:ascii="Arial" w:hAnsi="Arial" w:cs="Arial"/>
          <w:sz w:val="24"/>
          <w:szCs w:val="24"/>
        </w:rPr>
        <w:t xml:space="preserve"> </w:t>
      </w:r>
      <w:r w:rsidRPr="00ED159D">
        <w:rPr>
          <w:rFonts w:ascii="Arial" w:hAnsi="Arial" w:cs="Arial"/>
          <w:sz w:val="24"/>
          <w:szCs w:val="24"/>
        </w:rPr>
        <w:t>de seguridad social serán aplicadas a sus dependientes.</w:t>
      </w:r>
    </w:p>
    <w:p w:rsidR="00DA597A" w:rsidRPr="00ED159D" w:rsidRDefault="00DA597A" w:rsidP="00DA597A">
      <w:pPr>
        <w:rPr>
          <w:rFonts w:ascii="Arial" w:hAnsi="Arial" w:cs="Arial"/>
          <w:sz w:val="24"/>
          <w:szCs w:val="24"/>
        </w:rPr>
      </w:pPr>
      <w:r w:rsidRPr="00ED159D">
        <w:rPr>
          <w:rFonts w:ascii="Arial" w:hAnsi="Arial" w:cs="Arial"/>
          <w:sz w:val="24"/>
          <w:szCs w:val="24"/>
        </w:rPr>
        <w:t>2. Cuando se trate de personas que se encuentran</w:t>
      </w:r>
      <w:r w:rsidR="00276A08" w:rsidRPr="00ED159D">
        <w:rPr>
          <w:rFonts w:ascii="Arial" w:hAnsi="Arial" w:cs="Arial"/>
          <w:sz w:val="24"/>
          <w:szCs w:val="24"/>
        </w:rPr>
        <w:t xml:space="preserve"> </w:t>
      </w:r>
      <w:r w:rsidRPr="00ED159D">
        <w:rPr>
          <w:rFonts w:ascii="Arial" w:hAnsi="Arial" w:cs="Arial"/>
          <w:sz w:val="24"/>
          <w:szCs w:val="24"/>
        </w:rPr>
        <w:t>trabajando, el derecho a la seguridad social cubrirá al</w:t>
      </w:r>
      <w:r w:rsidR="00276A08" w:rsidRPr="00ED159D">
        <w:rPr>
          <w:rFonts w:ascii="Arial" w:hAnsi="Arial" w:cs="Arial"/>
          <w:sz w:val="24"/>
          <w:szCs w:val="24"/>
        </w:rPr>
        <w:t xml:space="preserve"> </w:t>
      </w:r>
      <w:r w:rsidRPr="00ED159D">
        <w:rPr>
          <w:rFonts w:ascii="Arial" w:hAnsi="Arial" w:cs="Arial"/>
          <w:sz w:val="24"/>
          <w:szCs w:val="24"/>
        </w:rPr>
        <w:t>menos la atención médica y el subsidio o jubilación en</w:t>
      </w:r>
      <w:r w:rsidR="00276A08" w:rsidRPr="00ED159D">
        <w:rPr>
          <w:rFonts w:ascii="Arial" w:hAnsi="Arial" w:cs="Arial"/>
          <w:sz w:val="24"/>
          <w:szCs w:val="24"/>
        </w:rPr>
        <w:t xml:space="preserve"> </w:t>
      </w:r>
      <w:r w:rsidRPr="00ED159D">
        <w:rPr>
          <w:rFonts w:ascii="Arial" w:hAnsi="Arial" w:cs="Arial"/>
          <w:sz w:val="24"/>
          <w:szCs w:val="24"/>
        </w:rPr>
        <w:t>casos de accidentes de trabajo o enfermedades profesionales</w:t>
      </w:r>
      <w:r w:rsidR="00276A08" w:rsidRPr="00ED159D">
        <w:rPr>
          <w:rFonts w:ascii="Arial" w:hAnsi="Arial" w:cs="Arial"/>
          <w:sz w:val="24"/>
          <w:szCs w:val="24"/>
        </w:rPr>
        <w:t xml:space="preserve"> </w:t>
      </w:r>
      <w:r w:rsidRPr="00ED159D">
        <w:rPr>
          <w:rFonts w:ascii="Arial" w:hAnsi="Arial" w:cs="Arial"/>
          <w:sz w:val="24"/>
          <w:szCs w:val="24"/>
        </w:rPr>
        <w:t>y, cuando se trate de mujeres, licencia atribuida</w:t>
      </w:r>
      <w:r w:rsidR="00276A08" w:rsidRPr="00ED159D">
        <w:rPr>
          <w:rFonts w:ascii="Arial" w:hAnsi="Arial" w:cs="Arial"/>
          <w:sz w:val="24"/>
          <w:szCs w:val="24"/>
        </w:rPr>
        <w:t xml:space="preserve"> </w:t>
      </w:r>
      <w:r w:rsidRPr="00ED159D">
        <w:rPr>
          <w:rFonts w:ascii="Arial" w:hAnsi="Arial" w:cs="Arial"/>
          <w:sz w:val="24"/>
          <w:szCs w:val="24"/>
        </w:rPr>
        <w:t>por maternidad antes y después del parto”.</w:t>
      </w:r>
    </w:p>
    <w:p w:rsidR="00DA597A" w:rsidRPr="00ED159D" w:rsidRDefault="00DA597A" w:rsidP="00DA597A">
      <w:pPr>
        <w:rPr>
          <w:rFonts w:ascii="Arial" w:hAnsi="Arial" w:cs="Arial"/>
          <w:sz w:val="24"/>
          <w:szCs w:val="24"/>
        </w:rPr>
      </w:pPr>
      <w:r w:rsidRPr="00ED159D">
        <w:rPr>
          <w:rFonts w:ascii="Arial" w:hAnsi="Arial" w:cs="Arial"/>
          <w:sz w:val="24"/>
          <w:szCs w:val="24"/>
        </w:rPr>
        <w:t>Por su parte, la OIT cuenta con un conjunto de tratados</w:t>
      </w:r>
      <w:r w:rsidR="00276A08" w:rsidRPr="00ED159D">
        <w:rPr>
          <w:rFonts w:ascii="Arial" w:hAnsi="Arial" w:cs="Arial"/>
          <w:sz w:val="24"/>
          <w:szCs w:val="24"/>
        </w:rPr>
        <w:t xml:space="preserve"> </w:t>
      </w:r>
      <w:r w:rsidRPr="00ED159D">
        <w:rPr>
          <w:rFonts w:ascii="Arial" w:hAnsi="Arial" w:cs="Arial"/>
          <w:sz w:val="24"/>
          <w:szCs w:val="24"/>
        </w:rPr>
        <w:t xml:space="preserve">multilaterales que abordan </w:t>
      </w:r>
      <w:proofErr w:type="spellStart"/>
      <w:r w:rsidRPr="00ED159D">
        <w:rPr>
          <w:rFonts w:ascii="Arial" w:hAnsi="Arial" w:cs="Arial"/>
          <w:sz w:val="24"/>
          <w:szCs w:val="24"/>
        </w:rPr>
        <w:t>específi</w:t>
      </w:r>
      <w:proofErr w:type="spellEnd"/>
      <w:r w:rsidRPr="00ED159D">
        <w:rPr>
          <w:rFonts w:ascii="Arial" w:hAnsi="Arial" w:cs="Arial"/>
          <w:sz w:val="24"/>
          <w:szCs w:val="24"/>
        </w:rPr>
        <w:t xml:space="preserve"> </w:t>
      </w:r>
      <w:proofErr w:type="spellStart"/>
      <w:r w:rsidRPr="00ED159D">
        <w:rPr>
          <w:rFonts w:ascii="Arial" w:hAnsi="Arial" w:cs="Arial"/>
          <w:sz w:val="24"/>
          <w:szCs w:val="24"/>
        </w:rPr>
        <w:t>camente</w:t>
      </w:r>
      <w:proofErr w:type="spellEnd"/>
      <w:r w:rsidRPr="00ED159D">
        <w:rPr>
          <w:rFonts w:ascii="Arial" w:hAnsi="Arial" w:cs="Arial"/>
          <w:sz w:val="24"/>
          <w:szCs w:val="24"/>
        </w:rPr>
        <w:t xml:space="preserve"> la seguridad social.</w:t>
      </w:r>
    </w:p>
    <w:p w:rsidR="00DA597A" w:rsidRPr="00ED159D" w:rsidRDefault="00DA597A" w:rsidP="00DA597A">
      <w:pPr>
        <w:rPr>
          <w:rFonts w:ascii="Arial" w:hAnsi="Arial" w:cs="Arial"/>
          <w:sz w:val="24"/>
          <w:szCs w:val="24"/>
        </w:rPr>
      </w:pPr>
      <w:r w:rsidRPr="00ED159D">
        <w:rPr>
          <w:rFonts w:ascii="Arial" w:hAnsi="Arial" w:cs="Arial"/>
          <w:sz w:val="24"/>
          <w:szCs w:val="24"/>
        </w:rPr>
        <w:t>Entre ellos destaca el Convenio N°102 de 1952, considerado</w:t>
      </w:r>
      <w:r w:rsidR="00276A08" w:rsidRPr="00ED159D">
        <w:rPr>
          <w:rFonts w:ascii="Arial" w:hAnsi="Arial" w:cs="Arial"/>
          <w:sz w:val="24"/>
          <w:szCs w:val="24"/>
        </w:rPr>
        <w:t xml:space="preserve"> </w:t>
      </w:r>
      <w:r w:rsidRPr="00ED159D">
        <w:rPr>
          <w:rFonts w:ascii="Arial" w:hAnsi="Arial" w:cs="Arial"/>
          <w:sz w:val="24"/>
          <w:szCs w:val="24"/>
        </w:rPr>
        <w:t>norma mínima, que detalla las 9 ramas que se proponen</w:t>
      </w:r>
      <w:r w:rsidR="00276A08" w:rsidRPr="00ED159D">
        <w:rPr>
          <w:rFonts w:ascii="Arial" w:hAnsi="Arial" w:cs="Arial"/>
          <w:sz w:val="24"/>
          <w:szCs w:val="24"/>
        </w:rPr>
        <w:t xml:space="preserve"> </w:t>
      </w:r>
      <w:r w:rsidRPr="00ED159D">
        <w:rPr>
          <w:rFonts w:ascii="Arial" w:hAnsi="Arial" w:cs="Arial"/>
          <w:sz w:val="24"/>
          <w:szCs w:val="24"/>
        </w:rPr>
        <w:t>como esquema de base para la configuración de los</w:t>
      </w:r>
      <w:r w:rsidR="00276A08" w:rsidRPr="00ED159D">
        <w:rPr>
          <w:rFonts w:ascii="Arial" w:hAnsi="Arial" w:cs="Arial"/>
          <w:sz w:val="24"/>
          <w:szCs w:val="24"/>
        </w:rPr>
        <w:t xml:space="preserve"> </w:t>
      </w:r>
      <w:r w:rsidRPr="00ED159D">
        <w:rPr>
          <w:rFonts w:ascii="Arial" w:hAnsi="Arial" w:cs="Arial"/>
          <w:sz w:val="24"/>
          <w:szCs w:val="24"/>
        </w:rPr>
        <w:t>sistemas nacionales de seguridad social: i) asistencia médica,</w:t>
      </w:r>
      <w:r w:rsidR="00276A08" w:rsidRPr="00ED159D">
        <w:rPr>
          <w:rFonts w:ascii="Arial" w:hAnsi="Arial" w:cs="Arial"/>
          <w:sz w:val="24"/>
          <w:szCs w:val="24"/>
        </w:rPr>
        <w:t xml:space="preserve"> </w:t>
      </w:r>
    </w:p>
    <w:p w:rsidR="00DA597A" w:rsidRPr="00ED159D" w:rsidRDefault="00DA597A" w:rsidP="00DA597A">
      <w:pPr>
        <w:rPr>
          <w:rFonts w:ascii="Arial" w:hAnsi="Arial" w:cs="Arial"/>
          <w:sz w:val="24"/>
          <w:szCs w:val="24"/>
        </w:rPr>
      </w:pPr>
      <w:r w:rsidRPr="00ED159D">
        <w:rPr>
          <w:rFonts w:ascii="Arial" w:hAnsi="Arial" w:cs="Arial"/>
          <w:sz w:val="24"/>
          <w:szCs w:val="24"/>
        </w:rPr>
        <w:lastRenderedPageBreak/>
        <w:t>ii) prestación por enfermedad, iii) prestación por desempleo,</w:t>
      </w:r>
      <w:r w:rsidR="00276A08" w:rsidRPr="00ED159D">
        <w:rPr>
          <w:rFonts w:ascii="Arial" w:hAnsi="Arial" w:cs="Arial"/>
          <w:sz w:val="24"/>
          <w:szCs w:val="24"/>
        </w:rPr>
        <w:t xml:space="preserve"> </w:t>
      </w:r>
      <w:r w:rsidRPr="00ED159D">
        <w:rPr>
          <w:rFonts w:ascii="Arial" w:hAnsi="Arial" w:cs="Arial"/>
          <w:sz w:val="24"/>
          <w:szCs w:val="24"/>
        </w:rPr>
        <w:t>iv) prestación por vejez, v) prestación por accidentes de</w:t>
      </w:r>
      <w:r w:rsidR="00276A08" w:rsidRPr="00ED159D">
        <w:rPr>
          <w:rFonts w:ascii="Arial" w:hAnsi="Arial" w:cs="Arial"/>
          <w:sz w:val="24"/>
          <w:szCs w:val="24"/>
        </w:rPr>
        <w:t xml:space="preserve"> </w:t>
      </w:r>
      <w:r w:rsidRPr="00ED159D">
        <w:rPr>
          <w:rFonts w:ascii="Arial" w:hAnsi="Arial" w:cs="Arial"/>
          <w:sz w:val="24"/>
          <w:szCs w:val="24"/>
        </w:rPr>
        <w:t>trabajo, vi) prestación familiar, vii) prestación de maternidad,</w:t>
      </w:r>
      <w:r w:rsidR="00276A08" w:rsidRPr="00ED159D">
        <w:rPr>
          <w:rFonts w:ascii="Arial" w:hAnsi="Arial" w:cs="Arial"/>
          <w:sz w:val="24"/>
          <w:szCs w:val="24"/>
        </w:rPr>
        <w:t xml:space="preserve"> </w:t>
      </w:r>
      <w:r w:rsidRPr="00ED159D">
        <w:rPr>
          <w:rFonts w:ascii="Arial" w:hAnsi="Arial" w:cs="Arial"/>
          <w:sz w:val="24"/>
          <w:szCs w:val="24"/>
        </w:rPr>
        <w:t>viii) prestación por invalidez, ix) prestación para sobrevivientes.</w:t>
      </w:r>
    </w:p>
    <w:p w:rsidR="00DA597A" w:rsidRPr="00ED159D" w:rsidRDefault="00DA597A" w:rsidP="00DA597A">
      <w:pPr>
        <w:rPr>
          <w:rFonts w:ascii="Arial" w:hAnsi="Arial" w:cs="Arial"/>
          <w:sz w:val="24"/>
          <w:szCs w:val="24"/>
        </w:rPr>
      </w:pPr>
      <w:r w:rsidRPr="00ED159D">
        <w:rPr>
          <w:rFonts w:ascii="Arial" w:hAnsi="Arial" w:cs="Arial"/>
          <w:sz w:val="24"/>
          <w:szCs w:val="24"/>
        </w:rPr>
        <w:t>Las pensiones son uno de estos pilares, en tanto corresponden</w:t>
      </w:r>
      <w:r w:rsidR="00276A08" w:rsidRPr="00ED159D">
        <w:rPr>
          <w:rFonts w:ascii="Arial" w:hAnsi="Arial" w:cs="Arial"/>
          <w:sz w:val="24"/>
          <w:szCs w:val="24"/>
        </w:rPr>
        <w:t xml:space="preserve"> </w:t>
      </w:r>
      <w:r w:rsidRPr="00ED159D">
        <w:rPr>
          <w:rFonts w:ascii="Arial" w:hAnsi="Arial" w:cs="Arial"/>
          <w:sz w:val="24"/>
          <w:szCs w:val="24"/>
        </w:rPr>
        <w:t>a prestaciones sociales por vejez.</w:t>
      </w:r>
    </w:p>
    <w:p w:rsidR="00ED159D" w:rsidRDefault="00ED159D" w:rsidP="00DA597A">
      <w:pPr>
        <w:rPr>
          <w:rFonts w:ascii="Arial" w:hAnsi="Arial" w:cs="Arial"/>
          <w:sz w:val="24"/>
          <w:szCs w:val="24"/>
        </w:rPr>
      </w:pPr>
      <w:r w:rsidRPr="00ED159D">
        <w:rPr>
          <w:rFonts w:ascii="Arial" w:hAnsi="Arial" w:cs="Arial"/>
          <w:sz w:val="24"/>
          <w:szCs w:val="24"/>
        </w:rPr>
        <w:drawing>
          <wp:inline distT="0" distB="0" distL="0" distR="0" wp14:anchorId="638C65FB" wp14:editId="5A19E1A6">
            <wp:extent cx="5612130" cy="5516880"/>
            <wp:effectExtent l="0" t="0" r="762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612130" cy="5516880"/>
                    </a:xfrm>
                    <a:prstGeom prst="rect">
                      <a:avLst/>
                    </a:prstGeom>
                  </pic:spPr>
                </pic:pic>
              </a:graphicData>
            </a:graphic>
          </wp:inline>
        </w:drawing>
      </w:r>
    </w:p>
    <w:p w:rsidR="00DA597A" w:rsidRPr="00ED159D" w:rsidRDefault="00DA597A" w:rsidP="00DA597A">
      <w:pPr>
        <w:rPr>
          <w:rFonts w:ascii="Arial" w:hAnsi="Arial" w:cs="Arial"/>
          <w:sz w:val="24"/>
          <w:szCs w:val="24"/>
        </w:rPr>
      </w:pPr>
      <w:r w:rsidRPr="00ED159D">
        <w:rPr>
          <w:rFonts w:ascii="Arial" w:hAnsi="Arial" w:cs="Arial"/>
          <w:sz w:val="24"/>
          <w:szCs w:val="24"/>
        </w:rPr>
        <w:t>En tanto, el Convenio OIT Nº 128 de 1967 establece obligaciones</w:t>
      </w:r>
      <w:r w:rsidR="003E68C5" w:rsidRPr="00ED159D">
        <w:rPr>
          <w:rFonts w:ascii="Arial" w:hAnsi="Arial" w:cs="Arial"/>
          <w:sz w:val="24"/>
          <w:szCs w:val="24"/>
        </w:rPr>
        <w:t xml:space="preserve"> específi</w:t>
      </w:r>
      <w:r w:rsidRPr="00ED159D">
        <w:rPr>
          <w:rFonts w:ascii="Arial" w:hAnsi="Arial" w:cs="Arial"/>
          <w:sz w:val="24"/>
          <w:szCs w:val="24"/>
        </w:rPr>
        <w:t>cas en materia de invalidez, vejez y sobrevivencia.</w:t>
      </w:r>
    </w:p>
    <w:p w:rsidR="00DA597A" w:rsidRPr="00ED159D" w:rsidRDefault="00DA597A" w:rsidP="00DA597A">
      <w:pPr>
        <w:rPr>
          <w:rFonts w:ascii="Arial" w:hAnsi="Arial" w:cs="Arial"/>
          <w:sz w:val="24"/>
          <w:szCs w:val="24"/>
        </w:rPr>
      </w:pPr>
      <w:r w:rsidRPr="00ED159D">
        <w:rPr>
          <w:rFonts w:ascii="Arial" w:hAnsi="Arial" w:cs="Arial"/>
          <w:sz w:val="24"/>
          <w:szCs w:val="24"/>
        </w:rPr>
        <w:t>Ambos convenios, el Nº 102 y el Nº 128, operan</w:t>
      </w:r>
      <w:r w:rsidR="003E68C5" w:rsidRPr="00ED159D">
        <w:rPr>
          <w:rFonts w:ascii="Arial" w:hAnsi="Arial" w:cs="Arial"/>
          <w:sz w:val="24"/>
          <w:szCs w:val="24"/>
        </w:rPr>
        <w:t xml:space="preserve"> </w:t>
      </w:r>
      <w:r w:rsidRPr="00ED159D">
        <w:rPr>
          <w:rFonts w:ascii="Arial" w:hAnsi="Arial" w:cs="Arial"/>
          <w:sz w:val="24"/>
          <w:szCs w:val="24"/>
        </w:rPr>
        <w:t>como instrumentos guías en materia de financiamiento y</w:t>
      </w:r>
      <w:r w:rsidR="003E68C5" w:rsidRPr="00ED159D">
        <w:rPr>
          <w:rFonts w:ascii="Arial" w:hAnsi="Arial" w:cs="Arial"/>
          <w:sz w:val="24"/>
          <w:szCs w:val="24"/>
        </w:rPr>
        <w:t xml:space="preserve"> </w:t>
      </w:r>
      <w:r w:rsidRPr="00ED159D">
        <w:rPr>
          <w:rFonts w:ascii="Arial" w:hAnsi="Arial" w:cs="Arial"/>
          <w:sz w:val="24"/>
          <w:szCs w:val="24"/>
        </w:rPr>
        <w:t>organización de los esquemas nacionales de seguridad social,</w:t>
      </w:r>
      <w:r w:rsidR="003E68C5" w:rsidRPr="00ED159D">
        <w:rPr>
          <w:rFonts w:ascii="Arial" w:hAnsi="Arial" w:cs="Arial"/>
          <w:sz w:val="24"/>
          <w:szCs w:val="24"/>
        </w:rPr>
        <w:t xml:space="preserve"> </w:t>
      </w:r>
      <w:r w:rsidRPr="00ED159D">
        <w:rPr>
          <w:rFonts w:ascii="Arial" w:hAnsi="Arial" w:cs="Arial"/>
          <w:sz w:val="24"/>
          <w:szCs w:val="24"/>
        </w:rPr>
        <w:t>sin embargo,</w:t>
      </w:r>
      <w:r w:rsidR="003E68C5" w:rsidRPr="00ED159D">
        <w:rPr>
          <w:rFonts w:ascii="Arial" w:hAnsi="Arial" w:cs="Arial"/>
          <w:sz w:val="24"/>
          <w:szCs w:val="24"/>
        </w:rPr>
        <w:t xml:space="preserve"> el Estado chileno no ha ratifi</w:t>
      </w:r>
      <w:r w:rsidRPr="00ED159D">
        <w:rPr>
          <w:rFonts w:ascii="Arial" w:hAnsi="Arial" w:cs="Arial"/>
          <w:sz w:val="24"/>
          <w:szCs w:val="24"/>
        </w:rPr>
        <w:t>cado ninguno</w:t>
      </w:r>
      <w:r w:rsidR="003E68C5" w:rsidRPr="00ED159D">
        <w:rPr>
          <w:rFonts w:ascii="Arial" w:hAnsi="Arial" w:cs="Arial"/>
          <w:sz w:val="24"/>
          <w:szCs w:val="24"/>
        </w:rPr>
        <w:t xml:space="preserve"> </w:t>
      </w:r>
      <w:r w:rsidRPr="00ED159D">
        <w:rPr>
          <w:rFonts w:ascii="Arial" w:hAnsi="Arial" w:cs="Arial"/>
          <w:sz w:val="24"/>
          <w:szCs w:val="24"/>
        </w:rPr>
        <w:t>de ellos.</w:t>
      </w:r>
    </w:p>
    <w:p w:rsidR="00DA597A" w:rsidRPr="00ED159D" w:rsidRDefault="00DA597A" w:rsidP="00DA597A">
      <w:pPr>
        <w:rPr>
          <w:rFonts w:ascii="Arial" w:hAnsi="Arial" w:cs="Arial"/>
          <w:sz w:val="24"/>
          <w:szCs w:val="24"/>
        </w:rPr>
      </w:pPr>
      <w:r w:rsidRPr="00ED159D">
        <w:rPr>
          <w:rFonts w:ascii="Arial" w:hAnsi="Arial" w:cs="Arial"/>
          <w:sz w:val="24"/>
          <w:szCs w:val="24"/>
        </w:rPr>
        <w:lastRenderedPageBreak/>
        <w:t>Es importante señalar que estas normas de la OIT configuran</w:t>
      </w:r>
      <w:r w:rsidR="003E68C5" w:rsidRPr="00ED159D">
        <w:rPr>
          <w:rFonts w:ascii="Arial" w:hAnsi="Arial" w:cs="Arial"/>
          <w:sz w:val="24"/>
          <w:szCs w:val="24"/>
        </w:rPr>
        <w:t xml:space="preserve"> </w:t>
      </w:r>
      <w:r w:rsidRPr="00ED159D">
        <w:rPr>
          <w:rFonts w:ascii="Arial" w:hAnsi="Arial" w:cs="Arial"/>
          <w:sz w:val="24"/>
          <w:szCs w:val="24"/>
        </w:rPr>
        <w:t>las pensiones como un sistema fundamentalmente de</w:t>
      </w:r>
      <w:r w:rsidR="003E68C5" w:rsidRPr="00ED159D">
        <w:rPr>
          <w:rFonts w:ascii="Arial" w:hAnsi="Arial" w:cs="Arial"/>
          <w:sz w:val="24"/>
          <w:szCs w:val="24"/>
        </w:rPr>
        <w:t xml:space="preserve"> </w:t>
      </w:r>
      <w:r w:rsidRPr="00ED159D">
        <w:rPr>
          <w:rFonts w:ascii="Arial" w:hAnsi="Arial" w:cs="Arial"/>
          <w:sz w:val="24"/>
          <w:szCs w:val="24"/>
        </w:rPr>
        <w:t>prestaciones contributivas, para las y los trabajadores dependientes</w:t>
      </w:r>
      <w:r w:rsidR="003E68C5" w:rsidRPr="00ED159D">
        <w:rPr>
          <w:rFonts w:ascii="Arial" w:hAnsi="Arial" w:cs="Arial"/>
          <w:sz w:val="24"/>
          <w:szCs w:val="24"/>
        </w:rPr>
        <w:t xml:space="preserve"> </w:t>
      </w:r>
      <w:r w:rsidRPr="00ED159D">
        <w:rPr>
          <w:rFonts w:ascii="Arial" w:hAnsi="Arial" w:cs="Arial"/>
          <w:sz w:val="24"/>
          <w:szCs w:val="24"/>
        </w:rPr>
        <w:t>(asalariados), bajo la exigencia de ciertos mínimos</w:t>
      </w:r>
      <w:r w:rsidR="003E68C5" w:rsidRPr="00ED159D">
        <w:rPr>
          <w:rFonts w:ascii="Arial" w:hAnsi="Arial" w:cs="Arial"/>
          <w:sz w:val="24"/>
          <w:szCs w:val="24"/>
        </w:rPr>
        <w:t xml:space="preserve"> </w:t>
      </w:r>
      <w:r w:rsidRPr="00ED159D">
        <w:rPr>
          <w:rFonts w:ascii="Arial" w:hAnsi="Arial" w:cs="Arial"/>
          <w:sz w:val="24"/>
          <w:szCs w:val="24"/>
        </w:rPr>
        <w:t>relativamente altos de cotización11. En principio, estas</w:t>
      </w:r>
      <w:r w:rsidR="003E68C5" w:rsidRPr="00ED159D">
        <w:rPr>
          <w:rFonts w:ascii="Arial" w:hAnsi="Arial" w:cs="Arial"/>
          <w:sz w:val="24"/>
          <w:szCs w:val="24"/>
        </w:rPr>
        <w:t xml:space="preserve"> </w:t>
      </w:r>
      <w:r w:rsidRPr="00ED159D">
        <w:rPr>
          <w:rFonts w:ascii="Arial" w:hAnsi="Arial" w:cs="Arial"/>
          <w:sz w:val="24"/>
          <w:szCs w:val="24"/>
        </w:rPr>
        <w:t>normas estructuran un sistema de pensiones que no es de</w:t>
      </w:r>
      <w:r w:rsidR="003E68C5" w:rsidRPr="00ED159D">
        <w:rPr>
          <w:rFonts w:ascii="Arial" w:hAnsi="Arial" w:cs="Arial"/>
          <w:sz w:val="24"/>
          <w:szCs w:val="24"/>
        </w:rPr>
        <w:t xml:space="preserve"> </w:t>
      </w:r>
      <w:r w:rsidRPr="00ED159D">
        <w:rPr>
          <w:rFonts w:ascii="Arial" w:hAnsi="Arial" w:cs="Arial"/>
          <w:sz w:val="24"/>
          <w:szCs w:val="24"/>
        </w:rPr>
        <w:t>acceso universal, que se basa en el varón como sostenedor</w:t>
      </w:r>
      <w:r w:rsidR="003E68C5" w:rsidRPr="00ED159D">
        <w:rPr>
          <w:rFonts w:ascii="Arial" w:hAnsi="Arial" w:cs="Arial"/>
          <w:sz w:val="24"/>
          <w:szCs w:val="24"/>
        </w:rPr>
        <w:t xml:space="preserve"> </w:t>
      </w:r>
      <w:r w:rsidRPr="00ED159D">
        <w:rPr>
          <w:rFonts w:ascii="Arial" w:hAnsi="Arial" w:cs="Arial"/>
          <w:sz w:val="24"/>
          <w:szCs w:val="24"/>
        </w:rPr>
        <w:t>de la familia y no considera la creciente inserción laboral de</w:t>
      </w:r>
      <w:r w:rsidR="003E68C5" w:rsidRPr="00ED159D">
        <w:rPr>
          <w:rFonts w:ascii="Arial" w:hAnsi="Arial" w:cs="Arial"/>
          <w:sz w:val="24"/>
          <w:szCs w:val="24"/>
        </w:rPr>
        <w:t xml:space="preserve"> </w:t>
      </w:r>
      <w:r w:rsidRPr="00ED159D">
        <w:rPr>
          <w:rFonts w:ascii="Arial" w:hAnsi="Arial" w:cs="Arial"/>
          <w:sz w:val="24"/>
          <w:szCs w:val="24"/>
        </w:rPr>
        <w:t>las mujeres (OIT, 2002).</w:t>
      </w:r>
    </w:p>
    <w:p w:rsidR="00DA597A" w:rsidRPr="00ED159D" w:rsidRDefault="00DA597A" w:rsidP="00DA597A">
      <w:pPr>
        <w:rPr>
          <w:rFonts w:ascii="Arial" w:hAnsi="Arial" w:cs="Arial"/>
          <w:sz w:val="24"/>
          <w:szCs w:val="24"/>
        </w:rPr>
      </w:pPr>
      <w:r w:rsidRPr="00ED159D">
        <w:rPr>
          <w:rFonts w:ascii="Arial" w:hAnsi="Arial" w:cs="Arial"/>
          <w:sz w:val="24"/>
          <w:szCs w:val="24"/>
        </w:rPr>
        <w:t>El paso hacia la extensión de la seguridad social, y en particular</w:t>
      </w:r>
      <w:r w:rsidR="003E68C5" w:rsidRPr="00ED159D">
        <w:rPr>
          <w:rFonts w:ascii="Arial" w:hAnsi="Arial" w:cs="Arial"/>
          <w:sz w:val="24"/>
          <w:szCs w:val="24"/>
        </w:rPr>
        <w:t xml:space="preserve"> </w:t>
      </w:r>
      <w:r w:rsidRPr="00ED159D">
        <w:rPr>
          <w:rFonts w:ascii="Arial" w:hAnsi="Arial" w:cs="Arial"/>
          <w:sz w:val="24"/>
          <w:szCs w:val="24"/>
        </w:rPr>
        <w:t>el paradigma de la universalidad, es un asunto relativamente</w:t>
      </w:r>
      <w:r w:rsidR="003E68C5" w:rsidRPr="00ED159D">
        <w:rPr>
          <w:rFonts w:ascii="Arial" w:hAnsi="Arial" w:cs="Arial"/>
          <w:sz w:val="24"/>
          <w:szCs w:val="24"/>
        </w:rPr>
        <w:t xml:space="preserve"> </w:t>
      </w:r>
      <w:r w:rsidRPr="00ED159D">
        <w:rPr>
          <w:rFonts w:ascii="Arial" w:hAnsi="Arial" w:cs="Arial"/>
          <w:sz w:val="24"/>
          <w:szCs w:val="24"/>
        </w:rPr>
        <w:t>reciente a nivel de la OIT, que aparece en las discusiones</w:t>
      </w:r>
      <w:r w:rsidR="003E68C5" w:rsidRPr="00ED159D">
        <w:rPr>
          <w:rFonts w:ascii="Arial" w:hAnsi="Arial" w:cs="Arial"/>
          <w:sz w:val="24"/>
          <w:szCs w:val="24"/>
        </w:rPr>
        <w:t xml:space="preserve"> </w:t>
      </w:r>
      <w:r w:rsidRPr="00ED159D">
        <w:rPr>
          <w:rFonts w:ascii="Arial" w:hAnsi="Arial" w:cs="Arial"/>
          <w:sz w:val="24"/>
          <w:szCs w:val="24"/>
        </w:rPr>
        <w:t>de su 89ª Conferencia Internacional del Trabajo del año</w:t>
      </w:r>
      <w:r w:rsidR="003E68C5" w:rsidRPr="00ED159D">
        <w:rPr>
          <w:rFonts w:ascii="Arial" w:hAnsi="Arial" w:cs="Arial"/>
          <w:sz w:val="24"/>
          <w:szCs w:val="24"/>
        </w:rPr>
        <w:t xml:space="preserve"> </w:t>
      </w:r>
      <w:r w:rsidRPr="00ED159D">
        <w:rPr>
          <w:rFonts w:ascii="Arial" w:hAnsi="Arial" w:cs="Arial"/>
          <w:sz w:val="24"/>
          <w:szCs w:val="24"/>
        </w:rPr>
        <w:t>200112. De hecho, en las conclusiones relativas a seguridad</w:t>
      </w:r>
      <w:r w:rsidR="003E68C5" w:rsidRPr="00ED159D">
        <w:rPr>
          <w:rFonts w:ascii="Arial" w:hAnsi="Arial" w:cs="Arial"/>
          <w:sz w:val="24"/>
          <w:szCs w:val="24"/>
        </w:rPr>
        <w:t xml:space="preserve"> </w:t>
      </w:r>
      <w:r w:rsidRPr="00ED159D">
        <w:rPr>
          <w:rFonts w:ascii="Arial" w:hAnsi="Arial" w:cs="Arial"/>
          <w:sz w:val="24"/>
          <w:szCs w:val="24"/>
        </w:rPr>
        <w:t>social adoptadas por esta instancia se reconoce que:</w:t>
      </w:r>
    </w:p>
    <w:p w:rsidR="00DA597A" w:rsidRPr="00ED159D" w:rsidRDefault="00DA597A" w:rsidP="00DA597A">
      <w:pPr>
        <w:rPr>
          <w:rFonts w:ascii="Arial" w:hAnsi="Arial" w:cs="Arial"/>
          <w:sz w:val="24"/>
          <w:szCs w:val="24"/>
        </w:rPr>
      </w:pPr>
      <w:r w:rsidRPr="00ED159D">
        <w:rPr>
          <w:rFonts w:ascii="Arial" w:hAnsi="Arial" w:cs="Arial"/>
          <w:sz w:val="24"/>
          <w:szCs w:val="24"/>
        </w:rPr>
        <w:t>“4. No existe un modelo idóneo único de seguridad</w:t>
      </w:r>
      <w:r w:rsidR="003E68C5" w:rsidRPr="00ED159D">
        <w:rPr>
          <w:rFonts w:ascii="Arial" w:hAnsi="Arial" w:cs="Arial"/>
          <w:sz w:val="24"/>
          <w:szCs w:val="24"/>
        </w:rPr>
        <w:t xml:space="preserve"> </w:t>
      </w:r>
      <w:r w:rsidRPr="00ED159D">
        <w:rPr>
          <w:rFonts w:ascii="Arial" w:hAnsi="Arial" w:cs="Arial"/>
          <w:sz w:val="24"/>
          <w:szCs w:val="24"/>
        </w:rPr>
        <w:t>social. Crece y evoluciona con el tiempo. Existen regímenes</w:t>
      </w:r>
      <w:r w:rsidR="003E68C5" w:rsidRPr="00ED159D">
        <w:rPr>
          <w:rFonts w:ascii="Arial" w:hAnsi="Arial" w:cs="Arial"/>
          <w:sz w:val="24"/>
          <w:szCs w:val="24"/>
        </w:rPr>
        <w:t xml:space="preserve"> </w:t>
      </w:r>
      <w:r w:rsidRPr="00ED159D">
        <w:rPr>
          <w:rFonts w:ascii="Arial" w:hAnsi="Arial" w:cs="Arial"/>
          <w:sz w:val="24"/>
          <w:szCs w:val="24"/>
        </w:rPr>
        <w:t>de asistencia social, regímenes universales, regímenes</w:t>
      </w:r>
      <w:r w:rsidR="003E68C5" w:rsidRPr="00ED159D">
        <w:rPr>
          <w:rFonts w:ascii="Arial" w:hAnsi="Arial" w:cs="Arial"/>
          <w:sz w:val="24"/>
          <w:szCs w:val="24"/>
        </w:rPr>
        <w:t xml:space="preserve"> </w:t>
      </w:r>
      <w:r w:rsidRPr="00ED159D">
        <w:rPr>
          <w:rFonts w:ascii="Arial" w:hAnsi="Arial" w:cs="Arial"/>
          <w:sz w:val="24"/>
          <w:szCs w:val="24"/>
        </w:rPr>
        <w:t>de seguro social y sistemas públicos o privados.</w:t>
      </w:r>
    </w:p>
    <w:p w:rsidR="00DA597A" w:rsidRPr="00ED159D" w:rsidRDefault="00DA597A" w:rsidP="00DA597A">
      <w:pPr>
        <w:rPr>
          <w:rFonts w:ascii="Arial" w:hAnsi="Arial" w:cs="Arial"/>
          <w:sz w:val="24"/>
          <w:szCs w:val="24"/>
        </w:rPr>
      </w:pPr>
      <w:r w:rsidRPr="00ED159D">
        <w:rPr>
          <w:rFonts w:ascii="Arial" w:hAnsi="Arial" w:cs="Arial"/>
          <w:sz w:val="24"/>
          <w:szCs w:val="24"/>
        </w:rPr>
        <w:t>Cada sociedad debe elegir cuál es la mejor forma de</w:t>
      </w:r>
      <w:r w:rsidR="003E68C5" w:rsidRPr="00ED159D">
        <w:rPr>
          <w:rFonts w:ascii="Arial" w:hAnsi="Arial" w:cs="Arial"/>
          <w:sz w:val="24"/>
          <w:szCs w:val="24"/>
        </w:rPr>
        <w:t xml:space="preserve"> </w:t>
      </w:r>
      <w:r w:rsidRPr="00ED159D">
        <w:rPr>
          <w:rFonts w:ascii="Arial" w:hAnsi="Arial" w:cs="Arial"/>
          <w:sz w:val="24"/>
          <w:szCs w:val="24"/>
        </w:rPr>
        <w:t>garantizar la seguridad de ingresos y el acceso a la</w:t>
      </w:r>
      <w:r w:rsidR="003E68C5" w:rsidRPr="00ED159D">
        <w:rPr>
          <w:rFonts w:ascii="Arial" w:hAnsi="Arial" w:cs="Arial"/>
          <w:sz w:val="24"/>
          <w:szCs w:val="24"/>
        </w:rPr>
        <w:t xml:space="preserve"> </w:t>
      </w:r>
      <w:r w:rsidRPr="00ED159D">
        <w:rPr>
          <w:rFonts w:ascii="Arial" w:hAnsi="Arial" w:cs="Arial"/>
          <w:sz w:val="24"/>
          <w:szCs w:val="24"/>
        </w:rPr>
        <w:t>asistencia médica. Esta elección reflejará sus valores</w:t>
      </w:r>
      <w:r w:rsidR="003E68C5" w:rsidRPr="00ED159D">
        <w:rPr>
          <w:rFonts w:ascii="Arial" w:hAnsi="Arial" w:cs="Arial"/>
          <w:sz w:val="24"/>
          <w:szCs w:val="24"/>
        </w:rPr>
        <w:t xml:space="preserve"> </w:t>
      </w:r>
      <w:r w:rsidRPr="00ED159D">
        <w:rPr>
          <w:rFonts w:ascii="Arial" w:hAnsi="Arial" w:cs="Arial"/>
          <w:sz w:val="24"/>
          <w:szCs w:val="24"/>
        </w:rPr>
        <w:t>sociales y culturales, su historia, sus instituciones y su</w:t>
      </w:r>
      <w:r w:rsidR="003E68C5" w:rsidRPr="00ED159D">
        <w:rPr>
          <w:rFonts w:ascii="Arial" w:hAnsi="Arial" w:cs="Arial"/>
          <w:sz w:val="24"/>
          <w:szCs w:val="24"/>
        </w:rPr>
        <w:t xml:space="preserve"> </w:t>
      </w:r>
      <w:r w:rsidRPr="00ED159D">
        <w:rPr>
          <w:rFonts w:ascii="Arial" w:hAnsi="Arial" w:cs="Arial"/>
          <w:sz w:val="24"/>
          <w:szCs w:val="24"/>
        </w:rPr>
        <w:t>nivel de desarrollo económico. La función prioritaria</w:t>
      </w:r>
      <w:r w:rsidR="003E68C5" w:rsidRPr="00ED159D">
        <w:rPr>
          <w:rFonts w:ascii="Arial" w:hAnsi="Arial" w:cs="Arial"/>
          <w:sz w:val="24"/>
          <w:szCs w:val="24"/>
        </w:rPr>
        <w:t xml:space="preserve"> </w:t>
      </w:r>
      <w:r w:rsidRPr="00ED159D">
        <w:rPr>
          <w:rFonts w:ascii="Arial" w:hAnsi="Arial" w:cs="Arial"/>
          <w:sz w:val="24"/>
          <w:szCs w:val="24"/>
        </w:rPr>
        <w:t>del Estado es facilitar, promover y extender la cobertura</w:t>
      </w:r>
      <w:r w:rsidR="003E68C5" w:rsidRPr="00ED159D">
        <w:rPr>
          <w:rFonts w:ascii="Arial" w:hAnsi="Arial" w:cs="Arial"/>
          <w:sz w:val="24"/>
          <w:szCs w:val="24"/>
        </w:rPr>
        <w:t xml:space="preserve"> </w:t>
      </w:r>
      <w:r w:rsidRPr="00ED159D">
        <w:rPr>
          <w:rFonts w:ascii="Arial" w:hAnsi="Arial" w:cs="Arial"/>
          <w:sz w:val="24"/>
          <w:szCs w:val="24"/>
        </w:rPr>
        <w:t>de la seguridad social. Todos los sistemas deberían</w:t>
      </w:r>
      <w:r w:rsidR="003E68C5" w:rsidRPr="00ED159D">
        <w:rPr>
          <w:rFonts w:ascii="Arial" w:hAnsi="Arial" w:cs="Arial"/>
          <w:sz w:val="24"/>
          <w:szCs w:val="24"/>
        </w:rPr>
        <w:t xml:space="preserve"> </w:t>
      </w:r>
      <w:r w:rsidRPr="00ED159D">
        <w:rPr>
          <w:rFonts w:ascii="Arial" w:hAnsi="Arial" w:cs="Arial"/>
          <w:sz w:val="24"/>
          <w:szCs w:val="24"/>
        </w:rPr>
        <w:t>ajustarse a ciertos principios básicos. En especial, las</w:t>
      </w:r>
      <w:r w:rsidR="003E68C5" w:rsidRPr="00ED159D">
        <w:rPr>
          <w:rFonts w:ascii="Arial" w:hAnsi="Arial" w:cs="Arial"/>
          <w:sz w:val="24"/>
          <w:szCs w:val="24"/>
        </w:rPr>
        <w:t xml:space="preserve"> </w:t>
      </w:r>
      <w:r w:rsidRPr="00ED159D">
        <w:rPr>
          <w:rFonts w:ascii="Arial" w:hAnsi="Arial" w:cs="Arial"/>
          <w:sz w:val="24"/>
          <w:szCs w:val="24"/>
        </w:rPr>
        <w:t>prestaciones deberían ser seguras y no discriminatorias;</w:t>
      </w:r>
      <w:r w:rsidR="003E68C5" w:rsidRPr="00ED159D">
        <w:rPr>
          <w:rFonts w:ascii="Arial" w:hAnsi="Arial" w:cs="Arial"/>
          <w:sz w:val="24"/>
          <w:szCs w:val="24"/>
        </w:rPr>
        <w:t xml:space="preserve"> </w:t>
      </w:r>
      <w:r w:rsidRPr="00ED159D">
        <w:rPr>
          <w:rFonts w:ascii="Arial" w:hAnsi="Arial" w:cs="Arial"/>
          <w:sz w:val="24"/>
          <w:szCs w:val="24"/>
        </w:rPr>
        <w:t>los regímenes deberían administrarse de forma</w:t>
      </w:r>
      <w:r w:rsidR="003E68C5" w:rsidRPr="00ED159D">
        <w:rPr>
          <w:rFonts w:ascii="Arial" w:hAnsi="Arial" w:cs="Arial"/>
          <w:sz w:val="24"/>
          <w:szCs w:val="24"/>
        </w:rPr>
        <w:t xml:space="preserve"> </w:t>
      </w:r>
      <w:r w:rsidRPr="00ED159D">
        <w:rPr>
          <w:rFonts w:ascii="Arial" w:hAnsi="Arial" w:cs="Arial"/>
          <w:sz w:val="24"/>
          <w:szCs w:val="24"/>
        </w:rPr>
        <w:t>sana y transparente, con costos administrativos tan</w:t>
      </w:r>
      <w:r w:rsidR="003E68C5" w:rsidRPr="00ED159D">
        <w:rPr>
          <w:rFonts w:ascii="Arial" w:hAnsi="Arial" w:cs="Arial"/>
          <w:sz w:val="24"/>
          <w:szCs w:val="24"/>
        </w:rPr>
        <w:t xml:space="preserve"> </w:t>
      </w:r>
      <w:r w:rsidRPr="00ED159D">
        <w:rPr>
          <w:rFonts w:ascii="Arial" w:hAnsi="Arial" w:cs="Arial"/>
          <w:sz w:val="24"/>
          <w:szCs w:val="24"/>
        </w:rPr>
        <w:t>bajos como sea factible y una fuerte participación de</w:t>
      </w:r>
      <w:r w:rsidR="003E68C5" w:rsidRPr="00ED159D">
        <w:rPr>
          <w:rFonts w:ascii="Arial" w:hAnsi="Arial" w:cs="Arial"/>
          <w:sz w:val="24"/>
          <w:szCs w:val="24"/>
        </w:rPr>
        <w:t xml:space="preserve"> </w:t>
      </w:r>
      <w:r w:rsidRPr="00ED159D">
        <w:rPr>
          <w:rFonts w:ascii="Arial" w:hAnsi="Arial" w:cs="Arial"/>
          <w:sz w:val="24"/>
          <w:szCs w:val="24"/>
        </w:rPr>
        <w:t>los in</w:t>
      </w:r>
      <w:r w:rsidR="003E68C5" w:rsidRPr="00ED159D">
        <w:rPr>
          <w:rFonts w:ascii="Arial" w:hAnsi="Arial" w:cs="Arial"/>
          <w:sz w:val="24"/>
          <w:szCs w:val="24"/>
        </w:rPr>
        <w:t>terlocutores sociales. La confi</w:t>
      </w:r>
      <w:r w:rsidRPr="00ED159D">
        <w:rPr>
          <w:rFonts w:ascii="Arial" w:hAnsi="Arial" w:cs="Arial"/>
          <w:sz w:val="24"/>
          <w:szCs w:val="24"/>
        </w:rPr>
        <w:t>anza pública en los</w:t>
      </w:r>
      <w:r w:rsidR="003E68C5" w:rsidRPr="00ED159D">
        <w:rPr>
          <w:rFonts w:ascii="Arial" w:hAnsi="Arial" w:cs="Arial"/>
          <w:sz w:val="24"/>
          <w:szCs w:val="24"/>
        </w:rPr>
        <w:t xml:space="preserve"> </w:t>
      </w:r>
      <w:r w:rsidRPr="00ED159D">
        <w:rPr>
          <w:rFonts w:ascii="Arial" w:hAnsi="Arial" w:cs="Arial"/>
          <w:sz w:val="24"/>
          <w:szCs w:val="24"/>
        </w:rPr>
        <w:t>sistemas de seguridad social es un factor clave para su</w:t>
      </w:r>
      <w:r w:rsidR="003E68C5" w:rsidRPr="00ED159D">
        <w:rPr>
          <w:rFonts w:ascii="Arial" w:hAnsi="Arial" w:cs="Arial"/>
          <w:sz w:val="24"/>
          <w:szCs w:val="24"/>
        </w:rPr>
        <w:t xml:space="preserve"> </w:t>
      </w:r>
      <w:r w:rsidRPr="00ED159D">
        <w:rPr>
          <w:rFonts w:ascii="Arial" w:hAnsi="Arial" w:cs="Arial"/>
          <w:sz w:val="24"/>
          <w:szCs w:val="24"/>
        </w:rPr>
        <w:t>é</w:t>
      </w:r>
      <w:r w:rsidR="00E70901" w:rsidRPr="00ED159D">
        <w:rPr>
          <w:rFonts w:ascii="Arial" w:hAnsi="Arial" w:cs="Arial"/>
          <w:sz w:val="24"/>
          <w:szCs w:val="24"/>
        </w:rPr>
        <w:t>xito. Para que exista esa confi</w:t>
      </w:r>
      <w:r w:rsidRPr="00ED159D">
        <w:rPr>
          <w:rFonts w:ascii="Arial" w:hAnsi="Arial" w:cs="Arial"/>
          <w:sz w:val="24"/>
          <w:szCs w:val="24"/>
        </w:rPr>
        <w:t>anza, es esencial una</w:t>
      </w:r>
      <w:r w:rsidR="003E68C5" w:rsidRPr="00ED159D">
        <w:rPr>
          <w:rFonts w:ascii="Arial" w:hAnsi="Arial" w:cs="Arial"/>
          <w:sz w:val="24"/>
          <w:szCs w:val="24"/>
        </w:rPr>
        <w:t xml:space="preserve"> </w:t>
      </w:r>
      <w:r w:rsidRPr="00ED159D">
        <w:rPr>
          <w:rFonts w:ascii="Arial" w:hAnsi="Arial" w:cs="Arial"/>
          <w:sz w:val="24"/>
          <w:szCs w:val="24"/>
        </w:rPr>
        <w:t>buena gobernanza” (OIT, 2002, pág. 2).</w:t>
      </w:r>
    </w:p>
    <w:p w:rsidR="00DA597A" w:rsidRPr="00ED159D" w:rsidRDefault="00DA597A" w:rsidP="00DA597A">
      <w:pPr>
        <w:rPr>
          <w:rFonts w:ascii="Arial" w:hAnsi="Arial" w:cs="Arial"/>
          <w:sz w:val="24"/>
          <w:szCs w:val="24"/>
        </w:rPr>
      </w:pPr>
      <w:r w:rsidRPr="00ED159D">
        <w:rPr>
          <w:rFonts w:ascii="Arial" w:hAnsi="Arial" w:cs="Arial"/>
          <w:sz w:val="24"/>
          <w:szCs w:val="24"/>
        </w:rPr>
        <w:t>En 2001 la OIT puso en marcha una Campaña Mundial en</w:t>
      </w:r>
      <w:r w:rsidR="003E68C5" w:rsidRPr="00ED159D">
        <w:rPr>
          <w:rFonts w:ascii="Arial" w:hAnsi="Arial" w:cs="Arial"/>
          <w:sz w:val="24"/>
          <w:szCs w:val="24"/>
        </w:rPr>
        <w:t xml:space="preserve"> </w:t>
      </w:r>
      <w:r w:rsidRPr="00ED159D">
        <w:rPr>
          <w:rFonts w:ascii="Arial" w:hAnsi="Arial" w:cs="Arial"/>
          <w:sz w:val="24"/>
          <w:szCs w:val="24"/>
        </w:rPr>
        <w:t>materia de Seguridad Social y Cobertura para Todos; y el</w:t>
      </w:r>
      <w:r w:rsidR="003E68C5" w:rsidRPr="00ED159D">
        <w:rPr>
          <w:rFonts w:ascii="Arial" w:hAnsi="Arial" w:cs="Arial"/>
          <w:sz w:val="24"/>
          <w:szCs w:val="24"/>
        </w:rPr>
        <w:t xml:space="preserve"> </w:t>
      </w:r>
      <w:r w:rsidRPr="00ED159D">
        <w:rPr>
          <w:rFonts w:ascii="Arial" w:hAnsi="Arial" w:cs="Arial"/>
          <w:sz w:val="24"/>
          <w:szCs w:val="24"/>
        </w:rPr>
        <w:t>2008 elaboró la Declaración sobre la Justicia Social para una</w:t>
      </w:r>
      <w:r w:rsidR="003E68C5" w:rsidRPr="00ED159D">
        <w:rPr>
          <w:rFonts w:ascii="Arial" w:hAnsi="Arial" w:cs="Arial"/>
          <w:sz w:val="24"/>
          <w:szCs w:val="24"/>
        </w:rPr>
        <w:t xml:space="preserve"> </w:t>
      </w:r>
      <w:r w:rsidRPr="00ED159D">
        <w:rPr>
          <w:rFonts w:ascii="Arial" w:hAnsi="Arial" w:cs="Arial"/>
          <w:sz w:val="24"/>
          <w:szCs w:val="24"/>
        </w:rPr>
        <w:t xml:space="preserve">Globalización Equitativa, donde se </w:t>
      </w:r>
      <w:r w:rsidR="00E70901" w:rsidRPr="00ED159D">
        <w:rPr>
          <w:rFonts w:ascii="Arial" w:hAnsi="Arial" w:cs="Arial"/>
          <w:sz w:val="24"/>
          <w:szCs w:val="24"/>
        </w:rPr>
        <w:t>defi</w:t>
      </w:r>
      <w:r w:rsidRPr="00ED159D">
        <w:rPr>
          <w:rFonts w:ascii="Arial" w:hAnsi="Arial" w:cs="Arial"/>
          <w:sz w:val="24"/>
          <w:szCs w:val="24"/>
        </w:rPr>
        <w:t>ne que dentro de los</w:t>
      </w:r>
      <w:r w:rsidR="003E68C5" w:rsidRPr="00ED159D">
        <w:rPr>
          <w:rFonts w:ascii="Arial" w:hAnsi="Arial" w:cs="Arial"/>
          <w:sz w:val="24"/>
          <w:szCs w:val="24"/>
        </w:rPr>
        <w:t xml:space="preserve"> </w:t>
      </w:r>
      <w:r w:rsidRPr="00ED159D">
        <w:rPr>
          <w:rFonts w:ascii="Arial" w:hAnsi="Arial" w:cs="Arial"/>
          <w:sz w:val="24"/>
          <w:szCs w:val="24"/>
        </w:rPr>
        <w:t>cuatro objetivos estratégicos como componentes inseparables</w:t>
      </w:r>
      <w:r w:rsidR="003E68C5" w:rsidRPr="00ED159D">
        <w:rPr>
          <w:rFonts w:ascii="Arial" w:hAnsi="Arial" w:cs="Arial"/>
          <w:sz w:val="24"/>
          <w:szCs w:val="24"/>
        </w:rPr>
        <w:t xml:space="preserve"> </w:t>
      </w:r>
      <w:r w:rsidRPr="00ED159D">
        <w:rPr>
          <w:rFonts w:ascii="Arial" w:hAnsi="Arial" w:cs="Arial"/>
          <w:sz w:val="24"/>
          <w:szCs w:val="24"/>
        </w:rPr>
        <w:t>del concepto de Trabajo Decente se encuentra “Mejorar</w:t>
      </w:r>
      <w:r w:rsidR="003E68C5" w:rsidRPr="00ED159D">
        <w:rPr>
          <w:rFonts w:ascii="Arial" w:hAnsi="Arial" w:cs="Arial"/>
          <w:sz w:val="24"/>
          <w:szCs w:val="24"/>
        </w:rPr>
        <w:t xml:space="preserve"> </w:t>
      </w:r>
      <w:r w:rsidRPr="00ED159D">
        <w:rPr>
          <w:rFonts w:ascii="Arial" w:hAnsi="Arial" w:cs="Arial"/>
          <w:sz w:val="24"/>
          <w:szCs w:val="24"/>
        </w:rPr>
        <w:t>la cobertura y efectividad de la protección social para todos”.</w:t>
      </w:r>
    </w:p>
    <w:p w:rsidR="00DA597A" w:rsidRPr="00ED159D" w:rsidRDefault="00DA597A" w:rsidP="00DA597A">
      <w:pPr>
        <w:rPr>
          <w:rFonts w:ascii="Arial" w:hAnsi="Arial" w:cs="Arial"/>
          <w:sz w:val="24"/>
          <w:szCs w:val="24"/>
        </w:rPr>
      </w:pPr>
      <w:r w:rsidRPr="00ED159D">
        <w:rPr>
          <w:rFonts w:ascii="Arial" w:hAnsi="Arial" w:cs="Arial"/>
          <w:sz w:val="24"/>
          <w:szCs w:val="24"/>
        </w:rPr>
        <w:t>Posteriormente, en 2012 la OIT aprobó la Recomendación</w:t>
      </w:r>
      <w:r w:rsidR="003E68C5" w:rsidRPr="00ED159D">
        <w:rPr>
          <w:rFonts w:ascii="Arial" w:hAnsi="Arial" w:cs="Arial"/>
          <w:sz w:val="24"/>
          <w:szCs w:val="24"/>
        </w:rPr>
        <w:t xml:space="preserve"> </w:t>
      </w:r>
      <w:r w:rsidRPr="00ED159D">
        <w:rPr>
          <w:rFonts w:ascii="Arial" w:hAnsi="Arial" w:cs="Arial"/>
          <w:sz w:val="24"/>
          <w:szCs w:val="24"/>
        </w:rPr>
        <w:t xml:space="preserve">Nº 202, cuyos objetivos son a) </w:t>
      </w:r>
      <w:r w:rsidR="003E68C5" w:rsidRPr="00ED159D">
        <w:rPr>
          <w:rFonts w:ascii="Arial" w:hAnsi="Arial" w:cs="Arial"/>
          <w:sz w:val="24"/>
          <w:szCs w:val="24"/>
        </w:rPr>
        <w:t>e</w:t>
      </w:r>
      <w:r w:rsidRPr="00ED159D">
        <w:rPr>
          <w:rFonts w:ascii="Arial" w:hAnsi="Arial" w:cs="Arial"/>
          <w:sz w:val="24"/>
          <w:szCs w:val="24"/>
        </w:rPr>
        <w:t>stablecer y mantener, según</w:t>
      </w:r>
      <w:r w:rsidR="003E68C5" w:rsidRPr="00ED159D">
        <w:rPr>
          <w:rFonts w:ascii="Arial" w:hAnsi="Arial" w:cs="Arial"/>
          <w:sz w:val="24"/>
          <w:szCs w:val="24"/>
        </w:rPr>
        <w:t xml:space="preserve"> </w:t>
      </w:r>
      <w:r w:rsidRPr="00ED159D">
        <w:rPr>
          <w:rFonts w:ascii="Arial" w:hAnsi="Arial" w:cs="Arial"/>
          <w:sz w:val="24"/>
          <w:szCs w:val="24"/>
        </w:rPr>
        <w:t>proceda, pisos de protección social13 como un elemento</w:t>
      </w:r>
      <w:r w:rsidR="003E68C5" w:rsidRPr="00ED159D">
        <w:rPr>
          <w:rFonts w:ascii="Arial" w:hAnsi="Arial" w:cs="Arial"/>
          <w:sz w:val="24"/>
          <w:szCs w:val="24"/>
        </w:rPr>
        <w:t xml:space="preserve"> </w:t>
      </w:r>
      <w:r w:rsidRPr="00ED159D">
        <w:rPr>
          <w:rFonts w:ascii="Arial" w:hAnsi="Arial" w:cs="Arial"/>
          <w:sz w:val="24"/>
          <w:szCs w:val="24"/>
        </w:rPr>
        <w:t>fundamental de los sistemas nacionales de seguridad social;</w:t>
      </w:r>
      <w:r w:rsidR="003E68C5" w:rsidRPr="00ED159D">
        <w:rPr>
          <w:rFonts w:ascii="Arial" w:hAnsi="Arial" w:cs="Arial"/>
          <w:sz w:val="24"/>
          <w:szCs w:val="24"/>
        </w:rPr>
        <w:t xml:space="preserve"> </w:t>
      </w:r>
      <w:r w:rsidRPr="00ED159D">
        <w:rPr>
          <w:rFonts w:ascii="Arial" w:hAnsi="Arial" w:cs="Arial"/>
          <w:sz w:val="24"/>
          <w:szCs w:val="24"/>
        </w:rPr>
        <w:t>y b) poner en práctica pisos de protección social en el marco</w:t>
      </w:r>
      <w:r w:rsidR="003E68C5" w:rsidRPr="00ED159D">
        <w:rPr>
          <w:rFonts w:ascii="Arial" w:hAnsi="Arial" w:cs="Arial"/>
          <w:sz w:val="24"/>
          <w:szCs w:val="24"/>
        </w:rPr>
        <w:t xml:space="preserve"> </w:t>
      </w:r>
      <w:r w:rsidRPr="00ED159D">
        <w:rPr>
          <w:rFonts w:ascii="Arial" w:hAnsi="Arial" w:cs="Arial"/>
          <w:sz w:val="24"/>
          <w:szCs w:val="24"/>
        </w:rPr>
        <w:t>de estrategias de extensión de la seguridad social que</w:t>
      </w:r>
      <w:r w:rsidR="003E68C5" w:rsidRPr="00ED159D">
        <w:rPr>
          <w:rFonts w:ascii="Arial" w:hAnsi="Arial" w:cs="Arial"/>
          <w:sz w:val="24"/>
          <w:szCs w:val="24"/>
        </w:rPr>
        <w:t xml:space="preserve"> </w:t>
      </w:r>
      <w:r w:rsidRPr="00ED159D">
        <w:rPr>
          <w:rFonts w:ascii="Arial" w:hAnsi="Arial" w:cs="Arial"/>
          <w:sz w:val="24"/>
          <w:szCs w:val="24"/>
        </w:rPr>
        <w:t xml:space="preserve">aseguren progresivamente niveles más </w:t>
      </w:r>
      <w:r w:rsidRPr="00ED159D">
        <w:rPr>
          <w:rFonts w:ascii="Arial" w:hAnsi="Arial" w:cs="Arial"/>
          <w:sz w:val="24"/>
          <w:szCs w:val="24"/>
        </w:rPr>
        <w:lastRenderedPageBreak/>
        <w:t>elevados de seguridad</w:t>
      </w:r>
      <w:r w:rsidR="003E68C5" w:rsidRPr="00ED159D">
        <w:rPr>
          <w:rFonts w:ascii="Arial" w:hAnsi="Arial" w:cs="Arial"/>
          <w:sz w:val="24"/>
          <w:szCs w:val="24"/>
        </w:rPr>
        <w:t xml:space="preserve"> </w:t>
      </w:r>
      <w:r w:rsidRPr="00ED159D">
        <w:rPr>
          <w:rFonts w:ascii="Arial" w:hAnsi="Arial" w:cs="Arial"/>
          <w:sz w:val="24"/>
          <w:szCs w:val="24"/>
        </w:rPr>
        <w:t>social para el mayor número de personas posibles,</w:t>
      </w:r>
      <w:r w:rsidR="003E68C5" w:rsidRPr="00ED159D">
        <w:rPr>
          <w:rFonts w:ascii="Arial" w:hAnsi="Arial" w:cs="Arial"/>
          <w:sz w:val="24"/>
          <w:szCs w:val="24"/>
        </w:rPr>
        <w:t xml:space="preserve"> </w:t>
      </w:r>
      <w:r w:rsidRPr="00ED159D">
        <w:rPr>
          <w:rFonts w:ascii="Arial" w:hAnsi="Arial" w:cs="Arial"/>
          <w:sz w:val="24"/>
          <w:szCs w:val="24"/>
        </w:rPr>
        <w:t>según las orientaciones de las normas de la OIT relativas a</w:t>
      </w:r>
      <w:r w:rsidR="003E68C5" w:rsidRPr="00ED159D">
        <w:rPr>
          <w:rFonts w:ascii="Arial" w:hAnsi="Arial" w:cs="Arial"/>
          <w:sz w:val="24"/>
          <w:szCs w:val="24"/>
        </w:rPr>
        <w:t xml:space="preserve"> </w:t>
      </w:r>
      <w:r w:rsidRPr="00ED159D">
        <w:rPr>
          <w:rFonts w:ascii="Arial" w:hAnsi="Arial" w:cs="Arial"/>
          <w:sz w:val="24"/>
          <w:szCs w:val="24"/>
        </w:rPr>
        <w:t>la seguridad social. Para esto, se recomienda que los Estados</w:t>
      </w:r>
      <w:r w:rsidR="003E68C5" w:rsidRPr="00ED159D">
        <w:rPr>
          <w:rFonts w:ascii="Arial" w:hAnsi="Arial" w:cs="Arial"/>
          <w:sz w:val="24"/>
          <w:szCs w:val="24"/>
        </w:rPr>
        <w:t xml:space="preserve"> </w:t>
      </w:r>
      <w:r w:rsidRPr="00ED159D">
        <w:rPr>
          <w:rFonts w:ascii="Arial" w:hAnsi="Arial" w:cs="Arial"/>
          <w:sz w:val="24"/>
          <w:szCs w:val="24"/>
        </w:rPr>
        <w:t>Miembros apliquen los siguientes principios:</w:t>
      </w:r>
    </w:p>
    <w:p w:rsidR="00ED159D" w:rsidRDefault="00ED159D" w:rsidP="00DA597A">
      <w:pPr>
        <w:rPr>
          <w:rFonts w:ascii="Arial" w:hAnsi="Arial" w:cs="Arial"/>
          <w:sz w:val="24"/>
          <w:szCs w:val="24"/>
        </w:rPr>
      </w:pPr>
      <w:r w:rsidRPr="00ED159D">
        <w:rPr>
          <w:rFonts w:ascii="Arial" w:hAnsi="Arial" w:cs="Arial"/>
          <w:sz w:val="24"/>
          <w:szCs w:val="24"/>
        </w:rPr>
        <w:drawing>
          <wp:inline distT="0" distB="0" distL="0" distR="0" wp14:anchorId="14682A60" wp14:editId="5FA08D4A">
            <wp:extent cx="5612130" cy="3980815"/>
            <wp:effectExtent l="0" t="0" r="762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612130" cy="3980815"/>
                    </a:xfrm>
                    <a:prstGeom prst="rect">
                      <a:avLst/>
                    </a:prstGeom>
                  </pic:spPr>
                </pic:pic>
              </a:graphicData>
            </a:graphic>
          </wp:inline>
        </w:drawing>
      </w:r>
    </w:p>
    <w:p w:rsidR="00DA597A" w:rsidRPr="00ED159D" w:rsidRDefault="00DA597A" w:rsidP="00DA597A">
      <w:pPr>
        <w:rPr>
          <w:rFonts w:ascii="Arial" w:hAnsi="Arial" w:cs="Arial"/>
          <w:sz w:val="24"/>
          <w:szCs w:val="24"/>
        </w:rPr>
      </w:pPr>
      <w:r w:rsidRPr="00ED159D">
        <w:rPr>
          <w:rFonts w:ascii="Arial" w:hAnsi="Arial" w:cs="Arial"/>
          <w:sz w:val="24"/>
          <w:szCs w:val="24"/>
        </w:rPr>
        <w:t>Por último, y aun cuando no tienen fuerza vinculante, existe</w:t>
      </w:r>
      <w:r w:rsidR="003E68C5" w:rsidRPr="00ED159D">
        <w:rPr>
          <w:rFonts w:ascii="Arial" w:hAnsi="Arial" w:cs="Arial"/>
          <w:sz w:val="24"/>
          <w:szCs w:val="24"/>
        </w:rPr>
        <w:t xml:space="preserve"> </w:t>
      </w:r>
      <w:r w:rsidRPr="00ED159D">
        <w:rPr>
          <w:rFonts w:ascii="Arial" w:hAnsi="Arial" w:cs="Arial"/>
          <w:sz w:val="24"/>
          <w:szCs w:val="24"/>
        </w:rPr>
        <w:t>un grupo de instrumentos regionales que buscan dar contenido</w:t>
      </w:r>
      <w:r w:rsidR="003E68C5" w:rsidRPr="00ED159D">
        <w:rPr>
          <w:rFonts w:ascii="Arial" w:hAnsi="Arial" w:cs="Arial"/>
          <w:sz w:val="24"/>
          <w:szCs w:val="24"/>
        </w:rPr>
        <w:t xml:space="preserve"> </w:t>
      </w:r>
      <w:r w:rsidRPr="00ED159D">
        <w:rPr>
          <w:rFonts w:ascii="Arial" w:hAnsi="Arial" w:cs="Arial"/>
          <w:sz w:val="24"/>
          <w:szCs w:val="24"/>
        </w:rPr>
        <w:t>al derecho a la seguridad social y plantean estándares al</w:t>
      </w:r>
      <w:r w:rsidR="003E68C5" w:rsidRPr="00ED159D">
        <w:rPr>
          <w:rFonts w:ascii="Arial" w:hAnsi="Arial" w:cs="Arial"/>
          <w:sz w:val="24"/>
          <w:szCs w:val="24"/>
        </w:rPr>
        <w:t xml:space="preserve"> </w:t>
      </w:r>
      <w:r w:rsidRPr="00ED159D">
        <w:rPr>
          <w:rFonts w:ascii="Arial" w:hAnsi="Arial" w:cs="Arial"/>
          <w:sz w:val="24"/>
          <w:szCs w:val="24"/>
        </w:rPr>
        <w:t>respecto. Entre ellos se encuentra la Declaración Iberoamericana</w:t>
      </w:r>
      <w:r w:rsidR="003E68C5" w:rsidRPr="00ED159D">
        <w:rPr>
          <w:rFonts w:ascii="Arial" w:hAnsi="Arial" w:cs="Arial"/>
          <w:sz w:val="24"/>
          <w:szCs w:val="24"/>
        </w:rPr>
        <w:t xml:space="preserve"> </w:t>
      </w:r>
      <w:r w:rsidRPr="00ED159D">
        <w:rPr>
          <w:rFonts w:ascii="Arial" w:hAnsi="Arial" w:cs="Arial"/>
          <w:sz w:val="24"/>
          <w:szCs w:val="24"/>
        </w:rPr>
        <w:t>de Seguridad Social de Buenos Aires (1972), el Convenio</w:t>
      </w:r>
      <w:r w:rsidR="003E68C5" w:rsidRPr="00ED159D">
        <w:rPr>
          <w:rFonts w:ascii="Arial" w:hAnsi="Arial" w:cs="Arial"/>
          <w:sz w:val="24"/>
          <w:szCs w:val="24"/>
        </w:rPr>
        <w:t xml:space="preserve"> </w:t>
      </w:r>
      <w:r w:rsidRPr="00ED159D">
        <w:rPr>
          <w:rFonts w:ascii="Arial" w:hAnsi="Arial" w:cs="Arial"/>
          <w:sz w:val="24"/>
          <w:szCs w:val="24"/>
        </w:rPr>
        <w:t>Iberoamericano de Seguridad Social de Quito (1978),</w:t>
      </w:r>
      <w:r w:rsidR="003E68C5" w:rsidRPr="00ED159D">
        <w:rPr>
          <w:rFonts w:ascii="Arial" w:hAnsi="Arial" w:cs="Arial"/>
          <w:sz w:val="24"/>
          <w:szCs w:val="24"/>
        </w:rPr>
        <w:t xml:space="preserve"> </w:t>
      </w:r>
      <w:r w:rsidRPr="00ED159D">
        <w:rPr>
          <w:rFonts w:ascii="Arial" w:hAnsi="Arial" w:cs="Arial"/>
          <w:sz w:val="24"/>
          <w:szCs w:val="24"/>
        </w:rPr>
        <w:t>el Tratado de la Comunidad Iberoamericana de la Seguridad</w:t>
      </w:r>
      <w:r w:rsidR="003E68C5" w:rsidRPr="00ED159D">
        <w:rPr>
          <w:rFonts w:ascii="Arial" w:hAnsi="Arial" w:cs="Arial"/>
          <w:sz w:val="24"/>
          <w:szCs w:val="24"/>
        </w:rPr>
        <w:t xml:space="preserve"> </w:t>
      </w:r>
      <w:r w:rsidRPr="00ED159D">
        <w:rPr>
          <w:rFonts w:ascii="Arial" w:hAnsi="Arial" w:cs="Arial"/>
          <w:sz w:val="24"/>
          <w:szCs w:val="24"/>
        </w:rPr>
        <w:t>Social (1982), la Declaración de Acapulco (1992), el Acuerdo</w:t>
      </w:r>
      <w:r w:rsidR="003E68C5" w:rsidRPr="00ED159D">
        <w:rPr>
          <w:rFonts w:ascii="Arial" w:hAnsi="Arial" w:cs="Arial"/>
          <w:sz w:val="24"/>
          <w:szCs w:val="24"/>
        </w:rPr>
        <w:t xml:space="preserve"> </w:t>
      </w:r>
      <w:r w:rsidRPr="00ED159D">
        <w:rPr>
          <w:rFonts w:ascii="Arial" w:hAnsi="Arial" w:cs="Arial"/>
          <w:sz w:val="24"/>
          <w:szCs w:val="24"/>
        </w:rPr>
        <w:t>Multilateral de Seguridad Social del Mercado Común del</w:t>
      </w:r>
      <w:r w:rsidR="003E68C5" w:rsidRPr="00ED159D">
        <w:rPr>
          <w:rFonts w:ascii="Arial" w:hAnsi="Arial" w:cs="Arial"/>
          <w:sz w:val="24"/>
          <w:szCs w:val="24"/>
        </w:rPr>
        <w:t xml:space="preserve"> </w:t>
      </w:r>
      <w:r w:rsidRPr="00ED159D">
        <w:rPr>
          <w:rFonts w:ascii="Arial" w:hAnsi="Arial" w:cs="Arial"/>
          <w:sz w:val="24"/>
          <w:szCs w:val="24"/>
        </w:rPr>
        <w:t>Sur (Decisión CMC N°19/97), el Acuerdo multilateral para</w:t>
      </w:r>
      <w:r w:rsidR="003E68C5" w:rsidRPr="00ED159D">
        <w:rPr>
          <w:rFonts w:ascii="Arial" w:hAnsi="Arial" w:cs="Arial"/>
          <w:sz w:val="24"/>
          <w:szCs w:val="24"/>
        </w:rPr>
        <w:t xml:space="preserve"> </w:t>
      </w:r>
      <w:r w:rsidRPr="00ED159D">
        <w:rPr>
          <w:rFonts w:ascii="Arial" w:hAnsi="Arial" w:cs="Arial"/>
          <w:sz w:val="24"/>
          <w:szCs w:val="24"/>
        </w:rPr>
        <w:t>la protección en salud de los asegurados en tránsito de las</w:t>
      </w:r>
      <w:r w:rsidR="003E68C5" w:rsidRPr="00ED159D">
        <w:rPr>
          <w:rFonts w:ascii="Arial" w:hAnsi="Arial" w:cs="Arial"/>
          <w:sz w:val="24"/>
          <w:szCs w:val="24"/>
        </w:rPr>
        <w:t xml:space="preserve"> </w:t>
      </w:r>
      <w:r w:rsidRPr="00ED159D">
        <w:rPr>
          <w:rFonts w:ascii="Arial" w:hAnsi="Arial" w:cs="Arial"/>
          <w:sz w:val="24"/>
          <w:szCs w:val="24"/>
        </w:rPr>
        <w:t>instituciones de seguridad social de Centroamérica (1994) y</w:t>
      </w:r>
      <w:r w:rsidR="003E68C5" w:rsidRPr="00ED159D">
        <w:rPr>
          <w:rFonts w:ascii="Arial" w:hAnsi="Arial" w:cs="Arial"/>
          <w:sz w:val="24"/>
          <w:szCs w:val="24"/>
        </w:rPr>
        <w:t xml:space="preserve"> </w:t>
      </w:r>
      <w:r w:rsidRPr="00ED159D">
        <w:rPr>
          <w:rFonts w:ascii="Arial" w:hAnsi="Arial" w:cs="Arial"/>
          <w:sz w:val="24"/>
          <w:szCs w:val="24"/>
        </w:rPr>
        <w:t>el Instrumento Andino de Seguridad Social (1997).</w:t>
      </w:r>
    </w:p>
    <w:p w:rsidR="00DA597A" w:rsidRPr="00ED159D" w:rsidRDefault="00DA597A" w:rsidP="00DA597A">
      <w:pPr>
        <w:rPr>
          <w:rFonts w:ascii="Arial" w:hAnsi="Arial" w:cs="Arial"/>
          <w:sz w:val="24"/>
          <w:szCs w:val="24"/>
        </w:rPr>
      </w:pPr>
      <w:r w:rsidRPr="00ED159D">
        <w:rPr>
          <w:rFonts w:ascii="Arial" w:hAnsi="Arial" w:cs="Arial"/>
          <w:sz w:val="24"/>
          <w:szCs w:val="24"/>
        </w:rPr>
        <w:t>A nivel nacional, el art. 19 Nº 8 de la Constitución Política de</w:t>
      </w:r>
      <w:r w:rsidR="003E68C5" w:rsidRPr="00ED159D">
        <w:rPr>
          <w:rFonts w:ascii="Arial" w:hAnsi="Arial" w:cs="Arial"/>
          <w:sz w:val="24"/>
          <w:szCs w:val="24"/>
        </w:rPr>
        <w:t xml:space="preserve"> </w:t>
      </w:r>
      <w:r w:rsidRPr="00ED159D">
        <w:rPr>
          <w:rFonts w:ascii="Arial" w:hAnsi="Arial" w:cs="Arial"/>
          <w:sz w:val="24"/>
          <w:szCs w:val="24"/>
        </w:rPr>
        <w:t>la República consagra el derecho a la seguridad social, y lo enmarca</w:t>
      </w:r>
      <w:r w:rsidR="003E68C5" w:rsidRPr="00ED159D">
        <w:rPr>
          <w:rFonts w:ascii="Arial" w:hAnsi="Arial" w:cs="Arial"/>
          <w:sz w:val="24"/>
          <w:szCs w:val="24"/>
        </w:rPr>
        <w:t xml:space="preserve"> </w:t>
      </w:r>
      <w:r w:rsidRPr="00ED159D">
        <w:rPr>
          <w:rFonts w:ascii="Arial" w:hAnsi="Arial" w:cs="Arial"/>
          <w:sz w:val="24"/>
          <w:szCs w:val="24"/>
        </w:rPr>
        <w:t>en el acceso universal al goce de prestaciones básicas</w:t>
      </w:r>
      <w:r w:rsidR="003E68C5" w:rsidRPr="00ED159D">
        <w:rPr>
          <w:rFonts w:ascii="Arial" w:hAnsi="Arial" w:cs="Arial"/>
          <w:sz w:val="24"/>
          <w:szCs w:val="24"/>
        </w:rPr>
        <w:t xml:space="preserve"> </w:t>
      </w:r>
      <w:r w:rsidRPr="00ED159D">
        <w:rPr>
          <w:rFonts w:ascii="Arial" w:hAnsi="Arial" w:cs="Arial"/>
          <w:sz w:val="24"/>
          <w:szCs w:val="24"/>
        </w:rPr>
        <w:t>uniformes, la obligatoriedad de las cotizaciones y el rol del</w:t>
      </w:r>
      <w:r w:rsidR="003E68C5" w:rsidRPr="00ED159D">
        <w:rPr>
          <w:rFonts w:ascii="Arial" w:hAnsi="Arial" w:cs="Arial"/>
          <w:sz w:val="24"/>
          <w:szCs w:val="24"/>
        </w:rPr>
        <w:t xml:space="preserve"> </w:t>
      </w:r>
      <w:r w:rsidRPr="00ED159D">
        <w:rPr>
          <w:rFonts w:ascii="Arial" w:hAnsi="Arial" w:cs="Arial"/>
          <w:sz w:val="24"/>
          <w:szCs w:val="24"/>
        </w:rPr>
        <w:t>Estado de supervigilar el derecho a la seguridad social. Si bien</w:t>
      </w:r>
      <w:r w:rsidR="003E68C5" w:rsidRPr="00ED159D">
        <w:rPr>
          <w:rFonts w:ascii="Arial" w:hAnsi="Arial" w:cs="Arial"/>
          <w:sz w:val="24"/>
          <w:szCs w:val="24"/>
        </w:rPr>
        <w:t xml:space="preserve"> </w:t>
      </w:r>
      <w:r w:rsidRPr="00ED159D">
        <w:rPr>
          <w:rFonts w:ascii="Arial" w:hAnsi="Arial" w:cs="Arial"/>
          <w:sz w:val="24"/>
          <w:szCs w:val="24"/>
        </w:rPr>
        <w:t>no se nombra el derecho a la previsión social como tal, se alude</w:t>
      </w:r>
      <w:r w:rsidR="003E68C5" w:rsidRPr="00ED159D">
        <w:rPr>
          <w:rFonts w:ascii="Arial" w:hAnsi="Arial" w:cs="Arial"/>
          <w:sz w:val="24"/>
          <w:szCs w:val="24"/>
        </w:rPr>
        <w:t xml:space="preserve"> </w:t>
      </w:r>
      <w:r w:rsidRPr="00ED159D">
        <w:rPr>
          <w:rFonts w:ascii="Arial" w:hAnsi="Arial" w:cs="Arial"/>
          <w:sz w:val="24"/>
          <w:szCs w:val="24"/>
        </w:rPr>
        <w:t>a él al establecer que el régimen previsional es materia de</w:t>
      </w:r>
      <w:r w:rsidR="003E68C5" w:rsidRPr="00ED159D">
        <w:rPr>
          <w:rFonts w:ascii="Arial" w:hAnsi="Arial" w:cs="Arial"/>
          <w:sz w:val="24"/>
          <w:szCs w:val="24"/>
        </w:rPr>
        <w:t xml:space="preserve"> </w:t>
      </w:r>
      <w:r w:rsidRPr="00ED159D">
        <w:rPr>
          <w:rFonts w:ascii="Arial" w:hAnsi="Arial" w:cs="Arial"/>
          <w:sz w:val="24"/>
          <w:szCs w:val="24"/>
        </w:rPr>
        <w:t xml:space="preserve">ley (art. 63, Nº 4); al disponer que no podrá </w:t>
      </w:r>
      <w:r w:rsidRPr="00ED159D">
        <w:rPr>
          <w:rFonts w:ascii="Arial" w:hAnsi="Arial" w:cs="Arial"/>
          <w:sz w:val="24"/>
          <w:szCs w:val="24"/>
        </w:rPr>
        <w:lastRenderedPageBreak/>
        <w:t>aplicarse como</w:t>
      </w:r>
      <w:r w:rsidR="003E68C5" w:rsidRPr="00ED159D">
        <w:rPr>
          <w:rFonts w:ascii="Arial" w:hAnsi="Arial" w:cs="Arial"/>
          <w:sz w:val="24"/>
          <w:szCs w:val="24"/>
        </w:rPr>
        <w:t xml:space="preserve"> </w:t>
      </w:r>
      <w:r w:rsidRPr="00ED159D">
        <w:rPr>
          <w:rFonts w:ascii="Arial" w:hAnsi="Arial" w:cs="Arial"/>
          <w:sz w:val="24"/>
          <w:szCs w:val="24"/>
        </w:rPr>
        <w:t>sanción la pérdida de derechos provisionales (art. 19, Nº 7 h);</w:t>
      </w:r>
      <w:r w:rsidR="003E68C5" w:rsidRPr="00ED159D">
        <w:rPr>
          <w:rFonts w:ascii="Arial" w:hAnsi="Arial" w:cs="Arial"/>
          <w:sz w:val="24"/>
          <w:szCs w:val="24"/>
        </w:rPr>
        <w:t xml:space="preserve"> </w:t>
      </w:r>
      <w:r w:rsidRPr="00ED159D">
        <w:rPr>
          <w:rFonts w:ascii="Arial" w:hAnsi="Arial" w:cs="Arial"/>
          <w:sz w:val="24"/>
          <w:szCs w:val="24"/>
        </w:rPr>
        <w:t>al otorgar la atribución especial del Presidente de la República</w:t>
      </w:r>
      <w:r w:rsidR="003E68C5" w:rsidRPr="00ED159D">
        <w:rPr>
          <w:rFonts w:ascii="Arial" w:hAnsi="Arial" w:cs="Arial"/>
          <w:sz w:val="24"/>
          <w:szCs w:val="24"/>
        </w:rPr>
        <w:t xml:space="preserve"> </w:t>
      </w:r>
      <w:r w:rsidRPr="00ED159D">
        <w:rPr>
          <w:rFonts w:ascii="Arial" w:hAnsi="Arial" w:cs="Arial"/>
          <w:sz w:val="24"/>
          <w:szCs w:val="24"/>
        </w:rPr>
        <w:t>de conceder jubilaciones, retiros, montepíos y pensiones de</w:t>
      </w:r>
      <w:r w:rsidR="003E68C5" w:rsidRPr="00ED159D">
        <w:rPr>
          <w:rFonts w:ascii="Arial" w:hAnsi="Arial" w:cs="Arial"/>
          <w:sz w:val="24"/>
          <w:szCs w:val="24"/>
        </w:rPr>
        <w:t xml:space="preserve"> </w:t>
      </w:r>
      <w:r w:rsidRPr="00ED159D">
        <w:rPr>
          <w:rFonts w:ascii="Arial" w:hAnsi="Arial" w:cs="Arial"/>
          <w:sz w:val="24"/>
          <w:szCs w:val="24"/>
        </w:rPr>
        <w:t>gracia (art. 32, Nº 11), así como la iniciativa exclusiva para fijar,</w:t>
      </w:r>
      <w:r w:rsidR="00D55AD5" w:rsidRPr="00ED159D">
        <w:rPr>
          <w:rFonts w:ascii="Arial" w:hAnsi="Arial" w:cs="Arial"/>
          <w:sz w:val="24"/>
          <w:szCs w:val="24"/>
        </w:rPr>
        <w:t xml:space="preserve"> </w:t>
      </w:r>
      <w:r w:rsidRPr="00ED159D">
        <w:rPr>
          <w:rFonts w:ascii="Arial" w:hAnsi="Arial" w:cs="Arial"/>
          <w:sz w:val="24"/>
          <w:szCs w:val="24"/>
        </w:rPr>
        <w:t>modificar, conceder o aumentar jubilaciones (art. 65, Nº 4).</w:t>
      </w:r>
    </w:p>
    <w:p w:rsidR="00DA597A" w:rsidRPr="00ED159D" w:rsidRDefault="00D55AD5" w:rsidP="00DA597A">
      <w:pPr>
        <w:rPr>
          <w:rFonts w:ascii="Arial" w:hAnsi="Arial" w:cs="Arial"/>
          <w:sz w:val="24"/>
          <w:szCs w:val="24"/>
        </w:rPr>
      </w:pPr>
      <w:r w:rsidRPr="00ED159D">
        <w:rPr>
          <w:rFonts w:ascii="Arial" w:hAnsi="Arial" w:cs="Arial"/>
          <w:sz w:val="24"/>
          <w:szCs w:val="24"/>
        </w:rPr>
        <w:t xml:space="preserve"> </w:t>
      </w:r>
      <w:r w:rsidR="00DA597A" w:rsidRPr="00ED159D">
        <w:rPr>
          <w:rFonts w:ascii="Arial" w:hAnsi="Arial" w:cs="Arial"/>
          <w:sz w:val="24"/>
          <w:szCs w:val="24"/>
        </w:rPr>
        <w:t>En esta materia, el Informe Anual 2012 del INDH señala:</w:t>
      </w:r>
    </w:p>
    <w:p w:rsidR="00DA597A" w:rsidRPr="00ED159D" w:rsidRDefault="00DA597A" w:rsidP="00DA597A">
      <w:pPr>
        <w:rPr>
          <w:rFonts w:ascii="Arial" w:hAnsi="Arial" w:cs="Arial"/>
          <w:sz w:val="24"/>
          <w:szCs w:val="24"/>
        </w:rPr>
      </w:pPr>
      <w:r w:rsidRPr="00ED159D">
        <w:rPr>
          <w:rFonts w:ascii="Arial" w:hAnsi="Arial" w:cs="Arial"/>
          <w:sz w:val="24"/>
          <w:szCs w:val="24"/>
        </w:rPr>
        <w:t>“El reconocimiento del derecho a seguridad social es</w:t>
      </w:r>
      <w:r w:rsidR="00D55AD5" w:rsidRPr="00ED159D">
        <w:rPr>
          <w:rFonts w:ascii="Arial" w:hAnsi="Arial" w:cs="Arial"/>
          <w:sz w:val="24"/>
          <w:szCs w:val="24"/>
        </w:rPr>
        <w:t xml:space="preserve"> </w:t>
      </w:r>
      <w:r w:rsidRPr="00ED159D">
        <w:rPr>
          <w:rFonts w:ascii="Arial" w:hAnsi="Arial" w:cs="Arial"/>
          <w:sz w:val="24"/>
          <w:szCs w:val="24"/>
        </w:rPr>
        <w:t>débil frente al estándar internacional. Por un lado, limita</w:t>
      </w:r>
      <w:r w:rsidR="00D55AD5" w:rsidRPr="00ED159D">
        <w:rPr>
          <w:rFonts w:ascii="Arial" w:hAnsi="Arial" w:cs="Arial"/>
          <w:sz w:val="24"/>
          <w:szCs w:val="24"/>
        </w:rPr>
        <w:t xml:space="preserve"> </w:t>
      </w:r>
      <w:r w:rsidRPr="00ED159D">
        <w:rPr>
          <w:rFonts w:ascii="Arial" w:hAnsi="Arial" w:cs="Arial"/>
          <w:sz w:val="24"/>
          <w:szCs w:val="24"/>
        </w:rPr>
        <w:t>el deber del Estado a garantizar el acceso a las</w:t>
      </w:r>
      <w:r w:rsidR="00D55AD5" w:rsidRPr="00ED159D">
        <w:rPr>
          <w:rFonts w:ascii="Arial" w:hAnsi="Arial" w:cs="Arial"/>
          <w:sz w:val="24"/>
          <w:szCs w:val="24"/>
        </w:rPr>
        <w:t xml:space="preserve"> </w:t>
      </w:r>
      <w:r w:rsidRPr="00ED159D">
        <w:rPr>
          <w:rFonts w:ascii="Arial" w:hAnsi="Arial" w:cs="Arial"/>
          <w:sz w:val="24"/>
          <w:szCs w:val="24"/>
        </w:rPr>
        <w:t>prestaciones de manera uniforme sin establecer que</w:t>
      </w:r>
      <w:r w:rsidR="00D55AD5" w:rsidRPr="00ED159D">
        <w:rPr>
          <w:rFonts w:ascii="Arial" w:hAnsi="Arial" w:cs="Arial"/>
          <w:sz w:val="24"/>
          <w:szCs w:val="24"/>
        </w:rPr>
        <w:t xml:space="preserve"> </w:t>
      </w:r>
      <w:r w:rsidRPr="00ED159D">
        <w:rPr>
          <w:rFonts w:ascii="Arial" w:hAnsi="Arial" w:cs="Arial"/>
          <w:sz w:val="24"/>
          <w:szCs w:val="24"/>
        </w:rPr>
        <w:t>estas deben ser adecuadas, en el caso de la previsión,</w:t>
      </w:r>
      <w:r w:rsidR="00D55AD5" w:rsidRPr="00ED159D">
        <w:rPr>
          <w:rFonts w:ascii="Arial" w:hAnsi="Arial" w:cs="Arial"/>
          <w:sz w:val="24"/>
          <w:szCs w:val="24"/>
        </w:rPr>
        <w:t xml:space="preserve"> </w:t>
      </w:r>
      <w:r w:rsidRPr="00ED159D">
        <w:rPr>
          <w:rFonts w:ascii="Arial" w:hAnsi="Arial" w:cs="Arial"/>
          <w:sz w:val="24"/>
          <w:szCs w:val="24"/>
        </w:rPr>
        <w:t>que permitan la satisfacción digna de las necesidades</w:t>
      </w:r>
      <w:r w:rsidR="00D55AD5" w:rsidRPr="00ED159D">
        <w:rPr>
          <w:rFonts w:ascii="Arial" w:hAnsi="Arial" w:cs="Arial"/>
          <w:sz w:val="24"/>
          <w:szCs w:val="24"/>
        </w:rPr>
        <w:t xml:space="preserve"> </w:t>
      </w:r>
      <w:r w:rsidRPr="00ED159D">
        <w:rPr>
          <w:rFonts w:ascii="Arial" w:hAnsi="Arial" w:cs="Arial"/>
          <w:sz w:val="24"/>
          <w:szCs w:val="24"/>
        </w:rPr>
        <w:t>al momento de la vejez. Por otro lado, relega al Estado</w:t>
      </w:r>
      <w:r w:rsidR="00D55AD5" w:rsidRPr="00ED159D">
        <w:rPr>
          <w:rFonts w:ascii="Arial" w:hAnsi="Arial" w:cs="Arial"/>
          <w:sz w:val="24"/>
          <w:szCs w:val="24"/>
        </w:rPr>
        <w:t xml:space="preserve"> </w:t>
      </w:r>
      <w:r w:rsidRPr="00ED159D">
        <w:rPr>
          <w:rFonts w:ascii="Arial" w:hAnsi="Arial" w:cs="Arial"/>
          <w:sz w:val="24"/>
          <w:szCs w:val="24"/>
        </w:rPr>
        <w:t xml:space="preserve">a un rol subsidiario, de </w:t>
      </w:r>
      <w:proofErr w:type="spellStart"/>
      <w:r w:rsidRPr="00ED159D">
        <w:rPr>
          <w:rFonts w:ascii="Arial" w:hAnsi="Arial" w:cs="Arial"/>
          <w:sz w:val="24"/>
          <w:szCs w:val="24"/>
        </w:rPr>
        <w:t>supervigilancia</w:t>
      </w:r>
      <w:proofErr w:type="spellEnd"/>
      <w:r w:rsidRPr="00ED159D">
        <w:rPr>
          <w:rFonts w:ascii="Arial" w:hAnsi="Arial" w:cs="Arial"/>
          <w:sz w:val="24"/>
          <w:szCs w:val="24"/>
        </w:rPr>
        <w:t>, delegando en</w:t>
      </w:r>
      <w:r w:rsidR="00D55AD5" w:rsidRPr="00ED159D">
        <w:rPr>
          <w:rFonts w:ascii="Arial" w:hAnsi="Arial" w:cs="Arial"/>
          <w:sz w:val="24"/>
          <w:szCs w:val="24"/>
        </w:rPr>
        <w:t xml:space="preserve"> </w:t>
      </w:r>
      <w:r w:rsidRPr="00ED159D">
        <w:rPr>
          <w:rFonts w:ascii="Arial" w:hAnsi="Arial" w:cs="Arial"/>
          <w:sz w:val="24"/>
          <w:szCs w:val="24"/>
        </w:rPr>
        <w:t>terceros las funciones de facilitar, promover y extender</w:t>
      </w:r>
      <w:r w:rsidR="00D55AD5" w:rsidRPr="00ED159D">
        <w:rPr>
          <w:rFonts w:ascii="Arial" w:hAnsi="Arial" w:cs="Arial"/>
          <w:sz w:val="24"/>
          <w:szCs w:val="24"/>
        </w:rPr>
        <w:t xml:space="preserve"> </w:t>
      </w:r>
      <w:r w:rsidRPr="00ED159D">
        <w:rPr>
          <w:rFonts w:ascii="Arial" w:hAnsi="Arial" w:cs="Arial"/>
          <w:sz w:val="24"/>
          <w:szCs w:val="24"/>
        </w:rPr>
        <w:t>la cobertura, que tal como establece la OIT, le son</w:t>
      </w:r>
      <w:r w:rsidR="00D55AD5" w:rsidRPr="00ED159D">
        <w:rPr>
          <w:rFonts w:ascii="Arial" w:hAnsi="Arial" w:cs="Arial"/>
          <w:sz w:val="24"/>
          <w:szCs w:val="24"/>
        </w:rPr>
        <w:t xml:space="preserve"> </w:t>
      </w:r>
      <w:r w:rsidRPr="00ED159D">
        <w:rPr>
          <w:rFonts w:ascii="Arial" w:hAnsi="Arial" w:cs="Arial"/>
          <w:sz w:val="24"/>
          <w:szCs w:val="24"/>
        </w:rPr>
        <w:t>propias. De acuerdo a los estándares internacionales,</w:t>
      </w:r>
      <w:r w:rsidR="00D55AD5" w:rsidRPr="00ED159D">
        <w:rPr>
          <w:rFonts w:ascii="Arial" w:hAnsi="Arial" w:cs="Arial"/>
          <w:sz w:val="24"/>
          <w:szCs w:val="24"/>
        </w:rPr>
        <w:t xml:space="preserve"> </w:t>
      </w:r>
      <w:r w:rsidRPr="00ED159D">
        <w:rPr>
          <w:rFonts w:ascii="Arial" w:hAnsi="Arial" w:cs="Arial"/>
          <w:sz w:val="24"/>
          <w:szCs w:val="24"/>
        </w:rPr>
        <w:t>el Estado tiene el deber de garantizar el ejercicio del</w:t>
      </w:r>
      <w:r w:rsidR="00D55AD5" w:rsidRPr="00ED159D">
        <w:rPr>
          <w:rFonts w:ascii="Arial" w:hAnsi="Arial" w:cs="Arial"/>
          <w:sz w:val="24"/>
          <w:szCs w:val="24"/>
        </w:rPr>
        <w:t xml:space="preserve"> </w:t>
      </w:r>
      <w:r w:rsidRPr="00ED159D">
        <w:rPr>
          <w:rFonts w:ascii="Arial" w:hAnsi="Arial" w:cs="Arial"/>
          <w:sz w:val="24"/>
          <w:szCs w:val="24"/>
        </w:rPr>
        <w:t>derecho, y por tanto, aun cuando entregue potestades</w:t>
      </w:r>
      <w:r w:rsidR="00D55AD5" w:rsidRPr="00ED159D">
        <w:rPr>
          <w:rFonts w:ascii="Arial" w:hAnsi="Arial" w:cs="Arial"/>
          <w:sz w:val="24"/>
          <w:szCs w:val="24"/>
        </w:rPr>
        <w:t xml:space="preserve"> </w:t>
      </w:r>
      <w:r w:rsidRPr="00ED159D">
        <w:rPr>
          <w:rFonts w:ascii="Arial" w:hAnsi="Arial" w:cs="Arial"/>
          <w:sz w:val="24"/>
          <w:szCs w:val="24"/>
        </w:rPr>
        <w:t>a terceros, ello no lo exime de esta obligación</w:t>
      </w:r>
      <w:r w:rsidR="00D55AD5" w:rsidRPr="00ED159D">
        <w:rPr>
          <w:rFonts w:ascii="Arial" w:hAnsi="Arial" w:cs="Arial"/>
          <w:sz w:val="24"/>
          <w:szCs w:val="24"/>
        </w:rPr>
        <w:t xml:space="preserve"> </w:t>
      </w:r>
      <w:r w:rsidRPr="00ED159D">
        <w:rPr>
          <w:rFonts w:ascii="Arial" w:hAnsi="Arial" w:cs="Arial"/>
          <w:sz w:val="24"/>
          <w:szCs w:val="24"/>
        </w:rPr>
        <w:t>particularmente cuando se trata de personas y colectivos</w:t>
      </w:r>
      <w:r w:rsidR="00D55AD5" w:rsidRPr="00ED159D">
        <w:rPr>
          <w:rFonts w:ascii="Arial" w:hAnsi="Arial" w:cs="Arial"/>
          <w:sz w:val="24"/>
          <w:szCs w:val="24"/>
        </w:rPr>
        <w:t xml:space="preserve"> </w:t>
      </w:r>
      <w:r w:rsidRPr="00ED159D">
        <w:rPr>
          <w:rFonts w:ascii="Arial" w:hAnsi="Arial" w:cs="Arial"/>
          <w:sz w:val="24"/>
          <w:szCs w:val="24"/>
        </w:rPr>
        <w:t>desfavorecidos o marginados que no cumplen</w:t>
      </w:r>
      <w:r w:rsidR="00D55AD5" w:rsidRPr="00ED159D">
        <w:rPr>
          <w:rFonts w:ascii="Arial" w:hAnsi="Arial" w:cs="Arial"/>
          <w:sz w:val="24"/>
          <w:szCs w:val="24"/>
        </w:rPr>
        <w:t xml:space="preserve"> </w:t>
      </w:r>
      <w:r w:rsidRPr="00ED159D">
        <w:rPr>
          <w:rFonts w:ascii="Arial" w:hAnsi="Arial" w:cs="Arial"/>
          <w:sz w:val="24"/>
          <w:szCs w:val="24"/>
        </w:rPr>
        <w:t>los requisitos establecidos por los sistemas privados.</w:t>
      </w:r>
    </w:p>
    <w:p w:rsidR="00DA597A" w:rsidRPr="00ED159D" w:rsidRDefault="00DA597A" w:rsidP="00DA597A">
      <w:pPr>
        <w:rPr>
          <w:rFonts w:ascii="Arial" w:hAnsi="Arial" w:cs="Arial"/>
          <w:sz w:val="24"/>
          <w:szCs w:val="24"/>
        </w:rPr>
      </w:pPr>
      <w:r w:rsidRPr="00ED159D">
        <w:rPr>
          <w:rFonts w:ascii="Arial" w:hAnsi="Arial" w:cs="Arial"/>
          <w:sz w:val="24"/>
          <w:szCs w:val="24"/>
        </w:rPr>
        <w:t>A ello se agrega que el derecho a previsión social está</w:t>
      </w:r>
      <w:r w:rsidR="00D55AD5" w:rsidRPr="00ED159D">
        <w:rPr>
          <w:rFonts w:ascii="Arial" w:hAnsi="Arial" w:cs="Arial"/>
          <w:sz w:val="24"/>
          <w:szCs w:val="24"/>
        </w:rPr>
        <w:t xml:space="preserve"> </w:t>
      </w:r>
      <w:r w:rsidRPr="00ED159D">
        <w:rPr>
          <w:rFonts w:ascii="Arial" w:hAnsi="Arial" w:cs="Arial"/>
          <w:sz w:val="24"/>
          <w:szCs w:val="24"/>
        </w:rPr>
        <w:t>excluido –al igual que otros derechos económicos, sociales</w:t>
      </w:r>
      <w:r w:rsidR="00D55AD5" w:rsidRPr="00ED159D">
        <w:rPr>
          <w:rFonts w:ascii="Arial" w:hAnsi="Arial" w:cs="Arial"/>
          <w:sz w:val="24"/>
          <w:szCs w:val="24"/>
        </w:rPr>
        <w:t xml:space="preserve"> </w:t>
      </w:r>
      <w:r w:rsidRPr="00ED159D">
        <w:rPr>
          <w:rFonts w:ascii="Arial" w:hAnsi="Arial" w:cs="Arial"/>
          <w:sz w:val="24"/>
          <w:szCs w:val="24"/>
        </w:rPr>
        <w:t>y culturales reconocidos en la Constitución– de</w:t>
      </w:r>
      <w:r w:rsidR="00D55AD5" w:rsidRPr="00ED159D">
        <w:rPr>
          <w:rFonts w:ascii="Arial" w:hAnsi="Arial" w:cs="Arial"/>
          <w:sz w:val="24"/>
          <w:szCs w:val="24"/>
        </w:rPr>
        <w:t xml:space="preserve"> </w:t>
      </w:r>
      <w:r w:rsidRPr="00ED159D">
        <w:rPr>
          <w:rFonts w:ascii="Arial" w:hAnsi="Arial" w:cs="Arial"/>
          <w:sz w:val="24"/>
          <w:szCs w:val="24"/>
        </w:rPr>
        <w:t>la acción constitucional de protección frente a actos u</w:t>
      </w:r>
      <w:r w:rsidR="00D55AD5" w:rsidRPr="00ED159D">
        <w:rPr>
          <w:rFonts w:ascii="Arial" w:hAnsi="Arial" w:cs="Arial"/>
          <w:sz w:val="24"/>
          <w:szCs w:val="24"/>
        </w:rPr>
        <w:t xml:space="preserve"> </w:t>
      </w:r>
      <w:r w:rsidRPr="00ED159D">
        <w:rPr>
          <w:rFonts w:ascii="Arial" w:hAnsi="Arial" w:cs="Arial"/>
          <w:sz w:val="24"/>
          <w:szCs w:val="24"/>
        </w:rPr>
        <w:t>omisiones arbitrarias o ilegales que priven, perturben</w:t>
      </w:r>
      <w:r w:rsidR="00D55AD5" w:rsidRPr="00ED159D">
        <w:rPr>
          <w:rFonts w:ascii="Arial" w:hAnsi="Arial" w:cs="Arial"/>
          <w:sz w:val="24"/>
          <w:szCs w:val="24"/>
        </w:rPr>
        <w:t xml:space="preserve"> </w:t>
      </w:r>
      <w:r w:rsidRPr="00ED159D">
        <w:rPr>
          <w:rFonts w:ascii="Arial" w:hAnsi="Arial" w:cs="Arial"/>
          <w:sz w:val="24"/>
          <w:szCs w:val="24"/>
        </w:rPr>
        <w:t>o amenacen su ejercicio. Si bien se puede buscar su</w:t>
      </w:r>
      <w:r w:rsidR="00D55AD5" w:rsidRPr="00ED159D">
        <w:rPr>
          <w:rFonts w:ascii="Arial" w:hAnsi="Arial" w:cs="Arial"/>
          <w:sz w:val="24"/>
          <w:szCs w:val="24"/>
        </w:rPr>
        <w:t xml:space="preserve"> </w:t>
      </w:r>
      <w:r w:rsidRPr="00ED159D">
        <w:rPr>
          <w:rFonts w:ascii="Arial" w:hAnsi="Arial" w:cs="Arial"/>
          <w:sz w:val="24"/>
          <w:szCs w:val="24"/>
        </w:rPr>
        <w:t>exigibilidad mediante vías judiciales ordinarias o mecanismos</w:t>
      </w:r>
      <w:r w:rsidR="00D55AD5" w:rsidRPr="00ED159D">
        <w:rPr>
          <w:rFonts w:ascii="Arial" w:hAnsi="Arial" w:cs="Arial"/>
          <w:sz w:val="24"/>
          <w:szCs w:val="24"/>
        </w:rPr>
        <w:t xml:space="preserve"> </w:t>
      </w:r>
      <w:r w:rsidRPr="00ED159D">
        <w:rPr>
          <w:rFonts w:ascii="Arial" w:hAnsi="Arial" w:cs="Arial"/>
          <w:sz w:val="24"/>
          <w:szCs w:val="24"/>
        </w:rPr>
        <w:t>administrativos, el estándar internacional (art.</w:t>
      </w:r>
      <w:r w:rsidR="00D55AD5" w:rsidRPr="00ED159D">
        <w:rPr>
          <w:rFonts w:ascii="Arial" w:hAnsi="Arial" w:cs="Arial"/>
          <w:sz w:val="24"/>
          <w:szCs w:val="24"/>
        </w:rPr>
        <w:t xml:space="preserve"> </w:t>
      </w:r>
      <w:r w:rsidRPr="00ED159D">
        <w:rPr>
          <w:rFonts w:ascii="Arial" w:hAnsi="Arial" w:cs="Arial"/>
          <w:sz w:val="24"/>
          <w:szCs w:val="24"/>
        </w:rPr>
        <w:t>25 de la Convención IDH) indica que debe existir un</w:t>
      </w:r>
      <w:r w:rsidR="00D55AD5" w:rsidRPr="00ED159D">
        <w:rPr>
          <w:rFonts w:ascii="Arial" w:hAnsi="Arial" w:cs="Arial"/>
          <w:sz w:val="24"/>
          <w:szCs w:val="24"/>
        </w:rPr>
        <w:t xml:space="preserve"> </w:t>
      </w:r>
      <w:r w:rsidRPr="00ED159D">
        <w:rPr>
          <w:rFonts w:ascii="Arial" w:hAnsi="Arial" w:cs="Arial"/>
          <w:sz w:val="24"/>
          <w:szCs w:val="24"/>
        </w:rPr>
        <w:t>recurso judicial idóneo y expedito para la protección</w:t>
      </w:r>
      <w:r w:rsidR="00D55AD5" w:rsidRPr="00ED159D">
        <w:rPr>
          <w:rFonts w:ascii="Arial" w:hAnsi="Arial" w:cs="Arial"/>
          <w:sz w:val="24"/>
          <w:szCs w:val="24"/>
        </w:rPr>
        <w:t xml:space="preserve"> </w:t>
      </w:r>
      <w:r w:rsidRPr="00ED159D">
        <w:rPr>
          <w:rFonts w:ascii="Arial" w:hAnsi="Arial" w:cs="Arial"/>
          <w:sz w:val="24"/>
          <w:szCs w:val="24"/>
        </w:rPr>
        <w:t>de derechos fundamentales, que en Chile es el recurso</w:t>
      </w:r>
      <w:r w:rsidR="00D55AD5" w:rsidRPr="00ED159D">
        <w:rPr>
          <w:rFonts w:ascii="Arial" w:hAnsi="Arial" w:cs="Arial"/>
          <w:sz w:val="24"/>
          <w:szCs w:val="24"/>
        </w:rPr>
        <w:t xml:space="preserve"> </w:t>
      </w:r>
      <w:r w:rsidRPr="00ED159D">
        <w:rPr>
          <w:rFonts w:ascii="Arial" w:hAnsi="Arial" w:cs="Arial"/>
          <w:sz w:val="24"/>
          <w:szCs w:val="24"/>
        </w:rPr>
        <w:t>de protección del cual el derecho a la seguridad</w:t>
      </w:r>
      <w:r w:rsidR="00D55AD5" w:rsidRPr="00ED159D">
        <w:rPr>
          <w:rFonts w:ascii="Arial" w:hAnsi="Arial" w:cs="Arial"/>
          <w:sz w:val="24"/>
          <w:szCs w:val="24"/>
        </w:rPr>
        <w:t xml:space="preserve"> </w:t>
      </w:r>
      <w:r w:rsidRPr="00ED159D">
        <w:rPr>
          <w:rFonts w:ascii="Arial" w:hAnsi="Arial" w:cs="Arial"/>
          <w:sz w:val="24"/>
          <w:szCs w:val="24"/>
        </w:rPr>
        <w:t>social está excluido.</w:t>
      </w:r>
    </w:p>
    <w:p w:rsidR="00DA597A" w:rsidRPr="00ED159D" w:rsidRDefault="00DA597A" w:rsidP="00DA597A">
      <w:pPr>
        <w:rPr>
          <w:rFonts w:ascii="Arial" w:hAnsi="Arial" w:cs="Arial"/>
          <w:sz w:val="24"/>
          <w:szCs w:val="24"/>
        </w:rPr>
      </w:pPr>
      <w:r w:rsidRPr="00ED159D">
        <w:rPr>
          <w:rFonts w:ascii="Arial" w:hAnsi="Arial" w:cs="Arial"/>
          <w:sz w:val="24"/>
          <w:szCs w:val="24"/>
        </w:rPr>
        <w:t>Con ello, toda reclamación frente a la vulneración del derecho</w:t>
      </w:r>
      <w:r w:rsidR="00D55AD5" w:rsidRPr="00ED159D">
        <w:rPr>
          <w:rFonts w:ascii="Arial" w:hAnsi="Arial" w:cs="Arial"/>
          <w:sz w:val="24"/>
          <w:szCs w:val="24"/>
        </w:rPr>
        <w:t xml:space="preserve"> </w:t>
      </w:r>
      <w:r w:rsidRPr="00ED159D">
        <w:rPr>
          <w:rFonts w:ascii="Arial" w:hAnsi="Arial" w:cs="Arial"/>
          <w:sz w:val="24"/>
          <w:szCs w:val="24"/>
        </w:rPr>
        <w:t>está limitada a mecanismos administrativos. Como ha</w:t>
      </w:r>
      <w:r w:rsidR="00D55AD5" w:rsidRPr="00ED159D">
        <w:rPr>
          <w:rFonts w:ascii="Arial" w:hAnsi="Arial" w:cs="Arial"/>
          <w:sz w:val="24"/>
          <w:szCs w:val="24"/>
        </w:rPr>
        <w:t xml:space="preserve"> </w:t>
      </w:r>
      <w:r w:rsidRPr="00ED159D">
        <w:rPr>
          <w:rFonts w:ascii="Arial" w:hAnsi="Arial" w:cs="Arial"/>
          <w:sz w:val="24"/>
          <w:szCs w:val="24"/>
        </w:rPr>
        <w:t>señalado el INDH, “se establece un límite al pleno reconocimiento</w:t>
      </w:r>
      <w:r w:rsidR="00D55AD5" w:rsidRPr="00ED159D">
        <w:rPr>
          <w:rFonts w:ascii="Arial" w:hAnsi="Arial" w:cs="Arial"/>
          <w:sz w:val="24"/>
          <w:szCs w:val="24"/>
        </w:rPr>
        <w:t xml:space="preserve"> </w:t>
      </w:r>
      <w:r w:rsidRPr="00ED159D">
        <w:rPr>
          <w:rFonts w:ascii="Arial" w:hAnsi="Arial" w:cs="Arial"/>
          <w:sz w:val="24"/>
          <w:szCs w:val="24"/>
        </w:rPr>
        <w:t>del derecho en todas sus garantías” (INDH, 2012,</w:t>
      </w:r>
      <w:r w:rsidR="00D55AD5" w:rsidRPr="00ED159D">
        <w:rPr>
          <w:rFonts w:ascii="Arial" w:hAnsi="Arial" w:cs="Arial"/>
          <w:sz w:val="24"/>
          <w:szCs w:val="24"/>
        </w:rPr>
        <w:t xml:space="preserve"> </w:t>
      </w:r>
      <w:r w:rsidRPr="00ED159D">
        <w:rPr>
          <w:rFonts w:ascii="Arial" w:hAnsi="Arial" w:cs="Arial"/>
          <w:sz w:val="24"/>
          <w:szCs w:val="24"/>
        </w:rPr>
        <w:t>pág. 231).</w:t>
      </w:r>
    </w:p>
    <w:p w:rsidR="00DA597A" w:rsidRPr="00ED159D" w:rsidRDefault="00DA597A" w:rsidP="00DA597A">
      <w:pPr>
        <w:rPr>
          <w:rFonts w:ascii="Arial" w:hAnsi="Arial" w:cs="Arial"/>
          <w:sz w:val="24"/>
          <w:szCs w:val="24"/>
        </w:rPr>
      </w:pPr>
      <w:r w:rsidRPr="00ED159D">
        <w:rPr>
          <w:rFonts w:ascii="Arial" w:hAnsi="Arial" w:cs="Arial"/>
          <w:sz w:val="24"/>
          <w:szCs w:val="24"/>
        </w:rPr>
        <w:t>En términos legales, la estructura del sistema actual de pensiones</w:t>
      </w:r>
      <w:r w:rsidR="00D55AD5" w:rsidRPr="00ED159D">
        <w:rPr>
          <w:rFonts w:ascii="Arial" w:hAnsi="Arial" w:cs="Arial"/>
          <w:sz w:val="24"/>
          <w:szCs w:val="24"/>
        </w:rPr>
        <w:t xml:space="preserve"> </w:t>
      </w:r>
      <w:r w:rsidRPr="00ED159D">
        <w:rPr>
          <w:rFonts w:ascii="Arial" w:hAnsi="Arial" w:cs="Arial"/>
          <w:sz w:val="24"/>
          <w:szCs w:val="24"/>
        </w:rPr>
        <w:t>está fijado por el Decreto Ley 3.500 del 4 de noviembre</w:t>
      </w:r>
      <w:r w:rsidR="00D55AD5" w:rsidRPr="00ED159D">
        <w:rPr>
          <w:rFonts w:ascii="Arial" w:hAnsi="Arial" w:cs="Arial"/>
          <w:sz w:val="24"/>
          <w:szCs w:val="24"/>
        </w:rPr>
        <w:t xml:space="preserve"> </w:t>
      </w:r>
      <w:r w:rsidRPr="00ED159D">
        <w:rPr>
          <w:rFonts w:ascii="Arial" w:hAnsi="Arial" w:cs="Arial"/>
          <w:sz w:val="24"/>
          <w:szCs w:val="24"/>
        </w:rPr>
        <w:t>de 1980, que reemplaza el sistema de cajas de previsión</w:t>
      </w:r>
      <w:r w:rsidR="00D55AD5" w:rsidRPr="00ED159D">
        <w:rPr>
          <w:rFonts w:ascii="Arial" w:hAnsi="Arial" w:cs="Arial"/>
          <w:sz w:val="24"/>
          <w:szCs w:val="24"/>
        </w:rPr>
        <w:t xml:space="preserve"> </w:t>
      </w:r>
      <w:r w:rsidRPr="00ED159D">
        <w:rPr>
          <w:rFonts w:ascii="Arial" w:hAnsi="Arial" w:cs="Arial"/>
          <w:sz w:val="24"/>
          <w:szCs w:val="24"/>
        </w:rPr>
        <w:t>anterior a 1980 por uno de capitalización individual</w:t>
      </w:r>
      <w:r w:rsidR="00D55AD5" w:rsidRPr="00ED159D">
        <w:rPr>
          <w:rFonts w:ascii="Arial" w:hAnsi="Arial" w:cs="Arial"/>
          <w:sz w:val="24"/>
          <w:szCs w:val="24"/>
        </w:rPr>
        <w:t xml:space="preserve"> </w:t>
      </w:r>
      <w:r w:rsidRPr="00ED159D">
        <w:rPr>
          <w:rFonts w:ascii="Arial" w:hAnsi="Arial" w:cs="Arial"/>
          <w:sz w:val="24"/>
          <w:szCs w:val="24"/>
        </w:rPr>
        <w:t>administrado por las AFP.</w:t>
      </w:r>
    </w:p>
    <w:p w:rsidR="00DA597A" w:rsidRPr="00ED159D" w:rsidRDefault="00DA597A" w:rsidP="00DA597A">
      <w:pPr>
        <w:rPr>
          <w:rFonts w:ascii="Arial" w:hAnsi="Arial" w:cs="Arial"/>
          <w:sz w:val="24"/>
          <w:szCs w:val="24"/>
        </w:rPr>
      </w:pPr>
      <w:r w:rsidRPr="00ED159D">
        <w:rPr>
          <w:rFonts w:ascii="Arial" w:hAnsi="Arial" w:cs="Arial"/>
          <w:sz w:val="24"/>
          <w:szCs w:val="24"/>
        </w:rPr>
        <w:t>El nuevo sistema, como el anterior, es obligatorio para todas</w:t>
      </w:r>
      <w:r w:rsidR="00D55AD5" w:rsidRPr="00ED159D">
        <w:rPr>
          <w:rFonts w:ascii="Arial" w:hAnsi="Arial" w:cs="Arial"/>
          <w:sz w:val="24"/>
          <w:szCs w:val="24"/>
        </w:rPr>
        <w:t xml:space="preserve"> </w:t>
      </w:r>
      <w:r w:rsidRPr="00ED159D">
        <w:rPr>
          <w:rFonts w:ascii="Arial" w:hAnsi="Arial" w:cs="Arial"/>
          <w:sz w:val="24"/>
          <w:szCs w:val="24"/>
        </w:rPr>
        <w:t>las personas trabajadoras asalariadas y contempla pensiones</w:t>
      </w:r>
      <w:r w:rsidR="00D55AD5" w:rsidRPr="00ED159D">
        <w:rPr>
          <w:rFonts w:ascii="Arial" w:hAnsi="Arial" w:cs="Arial"/>
          <w:sz w:val="24"/>
          <w:szCs w:val="24"/>
        </w:rPr>
        <w:t xml:space="preserve"> </w:t>
      </w:r>
      <w:r w:rsidRPr="00ED159D">
        <w:rPr>
          <w:rFonts w:ascii="Arial" w:hAnsi="Arial" w:cs="Arial"/>
          <w:sz w:val="24"/>
          <w:szCs w:val="24"/>
        </w:rPr>
        <w:t xml:space="preserve">de vejez, invalidez y </w:t>
      </w:r>
      <w:r w:rsidRPr="00ED159D">
        <w:rPr>
          <w:rFonts w:ascii="Arial" w:hAnsi="Arial" w:cs="Arial"/>
          <w:sz w:val="24"/>
          <w:szCs w:val="24"/>
        </w:rPr>
        <w:lastRenderedPageBreak/>
        <w:t>sobrevivencia. Los y las trabajadoras</w:t>
      </w:r>
      <w:r w:rsidR="00D55AD5" w:rsidRPr="00ED159D">
        <w:rPr>
          <w:rFonts w:ascii="Arial" w:hAnsi="Arial" w:cs="Arial"/>
          <w:sz w:val="24"/>
          <w:szCs w:val="24"/>
        </w:rPr>
        <w:t xml:space="preserve"> </w:t>
      </w:r>
      <w:r w:rsidRPr="00ED159D">
        <w:rPr>
          <w:rFonts w:ascii="Arial" w:hAnsi="Arial" w:cs="Arial"/>
          <w:sz w:val="24"/>
          <w:szCs w:val="24"/>
        </w:rPr>
        <w:t xml:space="preserve">independientes pueden </w:t>
      </w:r>
      <w:proofErr w:type="spellStart"/>
      <w:r w:rsidRPr="00ED159D">
        <w:rPr>
          <w:rFonts w:ascii="Arial" w:hAnsi="Arial" w:cs="Arial"/>
          <w:sz w:val="24"/>
          <w:szCs w:val="24"/>
        </w:rPr>
        <w:t>afi</w:t>
      </w:r>
      <w:proofErr w:type="spellEnd"/>
      <w:r w:rsidRPr="00ED159D">
        <w:rPr>
          <w:rFonts w:ascii="Arial" w:hAnsi="Arial" w:cs="Arial"/>
          <w:sz w:val="24"/>
          <w:szCs w:val="24"/>
        </w:rPr>
        <w:t xml:space="preserve"> liarse voluntariamente al nuevo</w:t>
      </w:r>
      <w:r w:rsidR="00D55AD5" w:rsidRPr="00ED159D">
        <w:rPr>
          <w:rFonts w:ascii="Arial" w:hAnsi="Arial" w:cs="Arial"/>
          <w:sz w:val="24"/>
          <w:szCs w:val="24"/>
        </w:rPr>
        <w:t xml:space="preserve"> </w:t>
      </w:r>
      <w:r w:rsidRPr="00ED159D">
        <w:rPr>
          <w:rFonts w:ascii="Arial" w:hAnsi="Arial" w:cs="Arial"/>
          <w:sz w:val="24"/>
          <w:szCs w:val="24"/>
        </w:rPr>
        <w:t>sistema en condiciones similares a los asalariados. La cotización</w:t>
      </w:r>
      <w:r w:rsidR="00D55AD5" w:rsidRPr="00ED159D">
        <w:rPr>
          <w:rFonts w:ascii="Arial" w:hAnsi="Arial" w:cs="Arial"/>
          <w:sz w:val="24"/>
          <w:szCs w:val="24"/>
        </w:rPr>
        <w:t xml:space="preserve"> </w:t>
      </w:r>
      <w:r w:rsidRPr="00ED159D">
        <w:rPr>
          <w:rFonts w:ascii="Arial" w:hAnsi="Arial" w:cs="Arial"/>
          <w:sz w:val="24"/>
          <w:szCs w:val="24"/>
        </w:rPr>
        <w:t>obligatoria es de 10% de la remuneración imponible</w:t>
      </w:r>
      <w:r w:rsidR="00D55AD5" w:rsidRPr="00ED159D">
        <w:rPr>
          <w:rFonts w:ascii="Arial" w:hAnsi="Arial" w:cs="Arial"/>
          <w:sz w:val="24"/>
          <w:szCs w:val="24"/>
        </w:rPr>
        <w:t xml:space="preserve"> </w:t>
      </w:r>
      <w:r w:rsidRPr="00ED159D">
        <w:rPr>
          <w:rFonts w:ascii="Arial" w:hAnsi="Arial" w:cs="Arial"/>
          <w:sz w:val="24"/>
          <w:szCs w:val="24"/>
        </w:rPr>
        <w:t>del/a trabajador/a, más una comisión fi ja y otra variable, quedando</w:t>
      </w:r>
      <w:r w:rsidR="00D55AD5" w:rsidRPr="00ED159D">
        <w:rPr>
          <w:rFonts w:ascii="Arial" w:hAnsi="Arial" w:cs="Arial"/>
          <w:sz w:val="24"/>
          <w:szCs w:val="24"/>
        </w:rPr>
        <w:t xml:space="preserve"> </w:t>
      </w:r>
      <w:r w:rsidRPr="00ED159D">
        <w:rPr>
          <w:rFonts w:ascii="Arial" w:hAnsi="Arial" w:cs="Arial"/>
          <w:sz w:val="24"/>
          <w:szCs w:val="24"/>
        </w:rPr>
        <w:t>a cargo totalmente del trabajador, pues se elimina la</w:t>
      </w:r>
      <w:r w:rsidR="00D55AD5" w:rsidRPr="00ED159D">
        <w:rPr>
          <w:rFonts w:ascii="Arial" w:hAnsi="Arial" w:cs="Arial"/>
          <w:sz w:val="24"/>
          <w:szCs w:val="24"/>
        </w:rPr>
        <w:t xml:space="preserve"> </w:t>
      </w:r>
      <w:r w:rsidRPr="00ED159D">
        <w:rPr>
          <w:rFonts w:ascii="Arial" w:hAnsi="Arial" w:cs="Arial"/>
          <w:sz w:val="24"/>
          <w:szCs w:val="24"/>
        </w:rPr>
        <w:t>cotización del empleador. De esta manera, todos los meses</w:t>
      </w:r>
      <w:r w:rsidR="00D55AD5" w:rsidRPr="00ED159D">
        <w:rPr>
          <w:rFonts w:ascii="Arial" w:hAnsi="Arial" w:cs="Arial"/>
          <w:sz w:val="24"/>
          <w:szCs w:val="24"/>
        </w:rPr>
        <w:t xml:space="preserve"> </w:t>
      </w:r>
      <w:r w:rsidRPr="00ED159D">
        <w:rPr>
          <w:rFonts w:ascii="Arial" w:hAnsi="Arial" w:cs="Arial"/>
          <w:sz w:val="24"/>
          <w:szCs w:val="24"/>
        </w:rPr>
        <w:t>las AFP reciben el 10% de la remuneración imponible de</w:t>
      </w:r>
      <w:r w:rsidR="00D55AD5" w:rsidRPr="00ED159D">
        <w:rPr>
          <w:rFonts w:ascii="Arial" w:hAnsi="Arial" w:cs="Arial"/>
          <w:sz w:val="24"/>
          <w:szCs w:val="24"/>
        </w:rPr>
        <w:t xml:space="preserve"> </w:t>
      </w:r>
      <w:r w:rsidRPr="00ED159D">
        <w:rPr>
          <w:rFonts w:ascii="Arial" w:hAnsi="Arial" w:cs="Arial"/>
          <w:sz w:val="24"/>
          <w:szCs w:val="24"/>
        </w:rPr>
        <w:t>todos los trabajadores formales con contrato de trabajo</w:t>
      </w:r>
      <w:r w:rsidR="00D55AD5" w:rsidRPr="00ED159D">
        <w:rPr>
          <w:rFonts w:ascii="Arial" w:hAnsi="Arial" w:cs="Arial"/>
          <w:sz w:val="24"/>
          <w:szCs w:val="24"/>
        </w:rPr>
        <w:t xml:space="preserve"> </w:t>
      </w:r>
      <w:r w:rsidRPr="00ED159D">
        <w:rPr>
          <w:rFonts w:ascii="Arial" w:hAnsi="Arial" w:cs="Arial"/>
          <w:sz w:val="24"/>
          <w:szCs w:val="24"/>
        </w:rPr>
        <w:t>escrito. Este dinero se invierte a efecto de ganar rentabilidad,</w:t>
      </w:r>
      <w:r w:rsidR="00D55AD5" w:rsidRPr="00ED159D">
        <w:rPr>
          <w:rFonts w:ascii="Arial" w:hAnsi="Arial" w:cs="Arial"/>
          <w:sz w:val="24"/>
          <w:szCs w:val="24"/>
        </w:rPr>
        <w:t xml:space="preserve"> </w:t>
      </w:r>
      <w:r w:rsidRPr="00ED159D">
        <w:rPr>
          <w:rFonts w:ascii="Arial" w:hAnsi="Arial" w:cs="Arial"/>
          <w:sz w:val="24"/>
          <w:szCs w:val="24"/>
        </w:rPr>
        <w:t>pudiendo las AFP invertirlo en Instrumentos financieros</w:t>
      </w:r>
      <w:r w:rsidR="00D55AD5" w:rsidRPr="00ED159D">
        <w:rPr>
          <w:rFonts w:ascii="Arial" w:hAnsi="Arial" w:cs="Arial"/>
          <w:sz w:val="24"/>
          <w:szCs w:val="24"/>
        </w:rPr>
        <w:t xml:space="preserve"> </w:t>
      </w:r>
      <w:r w:rsidRPr="00ED159D">
        <w:rPr>
          <w:rFonts w:ascii="Arial" w:hAnsi="Arial" w:cs="Arial"/>
          <w:sz w:val="24"/>
          <w:szCs w:val="24"/>
        </w:rPr>
        <w:t>del Banco Central de Chile y de la Tesorería General de</w:t>
      </w:r>
      <w:r w:rsidR="00D55AD5" w:rsidRPr="00ED159D">
        <w:rPr>
          <w:rFonts w:ascii="Arial" w:hAnsi="Arial" w:cs="Arial"/>
          <w:sz w:val="24"/>
          <w:szCs w:val="24"/>
        </w:rPr>
        <w:t xml:space="preserve"> </w:t>
      </w:r>
      <w:r w:rsidRPr="00ED159D">
        <w:rPr>
          <w:rFonts w:ascii="Arial" w:hAnsi="Arial" w:cs="Arial"/>
          <w:sz w:val="24"/>
          <w:szCs w:val="24"/>
        </w:rPr>
        <w:t>la República, Bonos de empresas, Acciones de Sociedades</w:t>
      </w:r>
      <w:r w:rsidR="00D55AD5" w:rsidRPr="00ED159D">
        <w:rPr>
          <w:rFonts w:ascii="Arial" w:hAnsi="Arial" w:cs="Arial"/>
          <w:sz w:val="24"/>
          <w:szCs w:val="24"/>
        </w:rPr>
        <w:t xml:space="preserve"> </w:t>
      </w:r>
      <w:r w:rsidRPr="00ED159D">
        <w:rPr>
          <w:rFonts w:ascii="Arial" w:hAnsi="Arial" w:cs="Arial"/>
          <w:sz w:val="24"/>
          <w:szCs w:val="24"/>
        </w:rPr>
        <w:t>Anónimas Abiertas, Depósitos a plazo y bonos emitidos por</w:t>
      </w:r>
      <w:r w:rsidR="00D55AD5" w:rsidRPr="00ED159D">
        <w:rPr>
          <w:rFonts w:ascii="Arial" w:hAnsi="Arial" w:cs="Arial"/>
          <w:sz w:val="24"/>
          <w:szCs w:val="24"/>
        </w:rPr>
        <w:t xml:space="preserve"> </w:t>
      </w:r>
      <w:r w:rsidRPr="00ED159D">
        <w:rPr>
          <w:rFonts w:ascii="Arial" w:hAnsi="Arial" w:cs="Arial"/>
          <w:sz w:val="24"/>
          <w:szCs w:val="24"/>
        </w:rPr>
        <w:t>instituciones fi</w:t>
      </w:r>
      <w:r w:rsidR="00D55AD5" w:rsidRPr="00ED159D">
        <w:rPr>
          <w:rFonts w:ascii="Arial" w:hAnsi="Arial" w:cs="Arial"/>
          <w:sz w:val="24"/>
          <w:szCs w:val="24"/>
        </w:rPr>
        <w:t>nancieras, instrumentos fi</w:t>
      </w:r>
      <w:r w:rsidRPr="00ED159D">
        <w:rPr>
          <w:rFonts w:ascii="Arial" w:hAnsi="Arial" w:cs="Arial"/>
          <w:sz w:val="24"/>
          <w:szCs w:val="24"/>
        </w:rPr>
        <w:t>nancieros en entidades</w:t>
      </w:r>
      <w:r w:rsidR="00D55AD5" w:rsidRPr="00ED159D">
        <w:rPr>
          <w:rFonts w:ascii="Arial" w:hAnsi="Arial" w:cs="Arial"/>
          <w:sz w:val="24"/>
          <w:szCs w:val="24"/>
        </w:rPr>
        <w:t xml:space="preserve"> </w:t>
      </w:r>
      <w:r w:rsidRPr="00ED159D">
        <w:rPr>
          <w:rFonts w:ascii="Arial" w:hAnsi="Arial" w:cs="Arial"/>
          <w:sz w:val="24"/>
          <w:szCs w:val="24"/>
        </w:rPr>
        <w:t>bancarias y empresas extranjeras14.</w:t>
      </w:r>
    </w:p>
    <w:p w:rsidR="00DA597A" w:rsidRPr="00ED159D" w:rsidRDefault="00DA597A" w:rsidP="00DA597A">
      <w:pPr>
        <w:rPr>
          <w:rFonts w:ascii="Arial" w:hAnsi="Arial" w:cs="Arial"/>
          <w:sz w:val="24"/>
          <w:szCs w:val="24"/>
        </w:rPr>
      </w:pPr>
      <w:r w:rsidRPr="00ED159D">
        <w:rPr>
          <w:rFonts w:ascii="Arial" w:hAnsi="Arial" w:cs="Arial"/>
          <w:sz w:val="24"/>
          <w:szCs w:val="24"/>
        </w:rPr>
        <w:t>Al cumplirse los 65 años en el caso de los hombres y 60</w:t>
      </w:r>
      <w:r w:rsidR="00D55AD5" w:rsidRPr="00ED159D">
        <w:rPr>
          <w:rFonts w:ascii="Arial" w:hAnsi="Arial" w:cs="Arial"/>
          <w:sz w:val="24"/>
          <w:szCs w:val="24"/>
        </w:rPr>
        <w:t xml:space="preserve"> </w:t>
      </w:r>
      <w:r w:rsidRPr="00ED159D">
        <w:rPr>
          <w:rFonts w:ascii="Arial" w:hAnsi="Arial" w:cs="Arial"/>
          <w:sz w:val="24"/>
          <w:szCs w:val="24"/>
        </w:rPr>
        <w:t>años en el caso de las mujeres, se habilita la opción de “pensionarse”,</w:t>
      </w:r>
      <w:r w:rsidR="00D55AD5" w:rsidRPr="00ED159D">
        <w:rPr>
          <w:rFonts w:ascii="Arial" w:hAnsi="Arial" w:cs="Arial"/>
          <w:sz w:val="24"/>
          <w:szCs w:val="24"/>
        </w:rPr>
        <w:t xml:space="preserve"> </w:t>
      </w:r>
      <w:r w:rsidRPr="00ED159D">
        <w:rPr>
          <w:rFonts w:ascii="Arial" w:hAnsi="Arial" w:cs="Arial"/>
          <w:sz w:val="24"/>
          <w:szCs w:val="24"/>
        </w:rPr>
        <w:t>es decir, tomar los fondos individuales que se han</w:t>
      </w:r>
      <w:r w:rsidR="00D55AD5" w:rsidRPr="00ED159D">
        <w:rPr>
          <w:rFonts w:ascii="Arial" w:hAnsi="Arial" w:cs="Arial"/>
          <w:sz w:val="24"/>
          <w:szCs w:val="24"/>
        </w:rPr>
        <w:t xml:space="preserve"> </w:t>
      </w:r>
      <w:r w:rsidRPr="00ED159D">
        <w:rPr>
          <w:rFonts w:ascii="Arial" w:hAnsi="Arial" w:cs="Arial"/>
          <w:sz w:val="24"/>
          <w:szCs w:val="24"/>
        </w:rPr>
        <w:t>acumulado en la cuenta de capitalización y proyectar un</w:t>
      </w:r>
      <w:r w:rsidR="00D55AD5" w:rsidRPr="00ED159D">
        <w:rPr>
          <w:rFonts w:ascii="Arial" w:hAnsi="Arial" w:cs="Arial"/>
          <w:sz w:val="24"/>
          <w:szCs w:val="24"/>
        </w:rPr>
        <w:t xml:space="preserve"> </w:t>
      </w:r>
      <w:r w:rsidRPr="00ED159D">
        <w:rPr>
          <w:rFonts w:ascii="Arial" w:hAnsi="Arial" w:cs="Arial"/>
          <w:sz w:val="24"/>
          <w:szCs w:val="24"/>
        </w:rPr>
        <w:t>monto promedio de la pensión, según sea la cantidad de</w:t>
      </w:r>
      <w:r w:rsidR="00D55AD5" w:rsidRPr="00ED159D">
        <w:rPr>
          <w:rFonts w:ascii="Arial" w:hAnsi="Arial" w:cs="Arial"/>
          <w:sz w:val="24"/>
          <w:szCs w:val="24"/>
        </w:rPr>
        <w:t xml:space="preserve"> </w:t>
      </w:r>
      <w:r w:rsidRPr="00ED159D">
        <w:rPr>
          <w:rFonts w:ascii="Arial" w:hAnsi="Arial" w:cs="Arial"/>
          <w:sz w:val="24"/>
          <w:szCs w:val="24"/>
        </w:rPr>
        <w:t>dinero que se pudo acumular, la esperanza de vida de la</w:t>
      </w:r>
      <w:r w:rsidR="00D55AD5" w:rsidRPr="00ED159D">
        <w:rPr>
          <w:rFonts w:ascii="Arial" w:hAnsi="Arial" w:cs="Arial"/>
          <w:sz w:val="24"/>
          <w:szCs w:val="24"/>
        </w:rPr>
        <w:t xml:space="preserve"> </w:t>
      </w:r>
      <w:r w:rsidRPr="00ED159D">
        <w:rPr>
          <w:rFonts w:ascii="Arial" w:hAnsi="Arial" w:cs="Arial"/>
          <w:sz w:val="24"/>
          <w:szCs w:val="24"/>
        </w:rPr>
        <w:t>persona y otras características individuales.</w:t>
      </w:r>
    </w:p>
    <w:p w:rsidR="00DA597A" w:rsidRPr="00ED159D" w:rsidRDefault="00DA597A" w:rsidP="00DA597A">
      <w:pPr>
        <w:rPr>
          <w:rFonts w:ascii="Arial" w:hAnsi="Arial" w:cs="Arial"/>
          <w:sz w:val="24"/>
          <w:szCs w:val="24"/>
        </w:rPr>
      </w:pPr>
      <w:r w:rsidRPr="00ED159D">
        <w:rPr>
          <w:rFonts w:ascii="Arial" w:hAnsi="Arial" w:cs="Arial"/>
          <w:sz w:val="24"/>
          <w:szCs w:val="24"/>
        </w:rPr>
        <w:t>Posteriormente, el 11 de marzo de 2008, mediante la Ley</w:t>
      </w:r>
      <w:r w:rsidR="00D55AD5" w:rsidRPr="00ED159D">
        <w:rPr>
          <w:rFonts w:ascii="Arial" w:hAnsi="Arial" w:cs="Arial"/>
          <w:sz w:val="24"/>
          <w:szCs w:val="24"/>
        </w:rPr>
        <w:t xml:space="preserve"> </w:t>
      </w:r>
      <w:r w:rsidRPr="00ED159D">
        <w:rPr>
          <w:rFonts w:ascii="Arial" w:hAnsi="Arial" w:cs="Arial"/>
          <w:sz w:val="24"/>
          <w:szCs w:val="24"/>
        </w:rPr>
        <w:t>20.255, se crea el Sistema de Pensiones Solidarias, el que</w:t>
      </w:r>
      <w:r w:rsidR="00D55AD5" w:rsidRPr="00ED159D">
        <w:rPr>
          <w:rFonts w:ascii="Arial" w:hAnsi="Arial" w:cs="Arial"/>
          <w:sz w:val="24"/>
          <w:szCs w:val="24"/>
        </w:rPr>
        <w:t xml:space="preserve"> </w:t>
      </w:r>
      <w:r w:rsidRPr="00ED159D">
        <w:rPr>
          <w:rFonts w:ascii="Arial" w:hAnsi="Arial" w:cs="Arial"/>
          <w:sz w:val="24"/>
          <w:szCs w:val="24"/>
        </w:rPr>
        <w:t>consta esencialmente de una Pensión Básica Solidaria de</w:t>
      </w:r>
      <w:r w:rsidR="00D55AD5" w:rsidRPr="00ED159D">
        <w:rPr>
          <w:rFonts w:ascii="Arial" w:hAnsi="Arial" w:cs="Arial"/>
          <w:sz w:val="24"/>
          <w:szCs w:val="24"/>
        </w:rPr>
        <w:t xml:space="preserve"> </w:t>
      </w:r>
      <w:r w:rsidRPr="00ED159D">
        <w:rPr>
          <w:rFonts w:ascii="Arial" w:hAnsi="Arial" w:cs="Arial"/>
          <w:sz w:val="24"/>
          <w:szCs w:val="24"/>
        </w:rPr>
        <w:t>vejez (PBS), que es aquella a la que podrán acceder las personas</w:t>
      </w:r>
      <w:r w:rsidR="00D55AD5" w:rsidRPr="00ED159D">
        <w:rPr>
          <w:rFonts w:ascii="Arial" w:hAnsi="Arial" w:cs="Arial"/>
          <w:sz w:val="24"/>
          <w:szCs w:val="24"/>
        </w:rPr>
        <w:t xml:space="preserve"> </w:t>
      </w:r>
      <w:r w:rsidRPr="00ED159D">
        <w:rPr>
          <w:rFonts w:ascii="Arial" w:hAnsi="Arial" w:cs="Arial"/>
          <w:sz w:val="24"/>
          <w:szCs w:val="24"/>
        </w:rPr>
        <w:t>que no tengan derecho a pensión en ningún régimen</w:t>
      </w:r>
      <w:r w:rsidR="00D55AD5" w:rsidRPr="00ED159D">
        <w:rPr>
          <w:rFonts w:ascii="Arial" w:hAnsi="Arial" w:cs="Arial"/>
          <w:sz w:val="24"/>
          <w:szCs w:val="24"/>
        </w:rPr>
        <w:t xml:space="preserve"> </w:t>
      </w:r>
      <w:r w:rsidRPr="00ED159D">
        <w:rPr>
          <w:rFonts w:ascii="Arial" w:hAnsi="Arial" w:cs="Arial"/>
          <w:sz w:val="24"/>
          <w:szCs w:val="24"/>
        </w:rPr>
        <w:t>previsional, siempre y cuando cumplan con los siguientes</w:t>
      </w:r>
      <w:r w:rsidR="00D55AD5" w:rsidRPr="00ED159D">
        <w:rPr>
          <w:rFonts w:ascii="Arial" w:hAnsi="Arial" w:cs="Arial"/>
          <w:sz w:val="24"/>
          <w:szCs w:val="24"/>
        </w:rPr>
        <w:t xml:space="preserve"> </w:t>
      </w:r>
      <w:r w:rsidRPr="00ED159D">
        <w:rPr>
          <w:rFonts w:ascii="Arial" w:hAnsi="Arial" w:cs="Arial"/>
          <w:sz w:val="24"/>
          <w:szCs w:val="24"/>
        </w:rPr>
        <w:t>requisitos: haber cumplido 65 años, pertenecer a un grupo</w:t>
      </w:r>
      <w:r w:rsidR="00D55AD5" w:rsidRPr="00ED159D">
        <w:rPr>
          <w:rFonts w:ascii="Arial" w:hAnsi="Arial" w:cs="Arial"/>
          <w:sz w:val="24"/>
          <w:szCs w:val="24"/>
        </w:rPr>
        <w:t xml:space="preserve"> </w:t>
      </w:r>
      <w:r w:rsidRPr="00ED159D">
        <w:rPr>
          <w:rFonts w:ascii="Arial" w:hAnsi="Arial" w:cs="Arial"/>
          <w:sz w:val="24"/>
          <w:szCs w:val="24"/>
        </w:rPr>
        <w:t>familiar del 60% más pobre de la población y acreditar residencia</w:t>
      </w:r>
      <w:r w:rsidR="00D55AD5" w:rsidRPr="00ED159D">
        <w:rPr>
          <w:rFonts w:ascii="Arial" w:hAnsi="Arial" w:cs="Arial"/>
          <w:sz w:val="24"/>
          <w:szCs w:val="24"/>
        </w:rPr>
        <w:t xml:space="preserve"> </w:t>
      </w:r>
      <w:r w:rsidRPr="00ED159D">
        <w:rPr>
          <w:rFonts w:ascii="Arial" w:hAnsi="Arial" w:cs="Arial"/>
          <w:sz w:val="24"/>
          <w:szCs w:val="24"/>
        </w:rPr>
        <w:t>en el territorio chileno por un lapso no inferior a</w:t>
      </w:r>
      <w:r w:rsidR="00D55AD5" w:rsidRPr="00ED159D">
        <w:rPr>
          <w:rFonts w:ascii="Arial" w:hAnsi="Arial" w:cs="Arial"/>
          <w:sz w:val="24"/>
          <w:szCs w:val="24"/>
        </w:rPr>
        <w:t xml:space="preserve"> </w:t>
      </w:r>
      <w:r w:rsidRPr="00ED159D">
        <w:rPr>
          <w:rFonts w:ascii="Arial" w:hAnsi="Arial" w:cs="Arial"/>
          <w:sz w:val="24"/>
          <w:szCs w:val="24"/>
        </w:rPr>
        <w:t>20 años continuos o discontinuos15. Esta ley también crea el</w:t>
      </w:r>
      <w:r w:rsidR="00D55AD5" w:rsidRPr="00ED159D">
        <w:rPr>
          <w:rFonts w:ascii="Arial" w:hAnsi="Arial" w:cs="Arial"/>
          <w:sz w:val="24"/>
          <w:szCs w:val="24"/>
        </w:rPr>
        <w:t xml:space="preserve"> </w:t>
      </w:r>
      <w:r w:rsidRPr="00ED159D">
        <w:rPr>
          <w:rFonts w:ascii="Arial" w:hAnsi="Arial" w:cs="Arial"/>
          <w:sz w:val="24"/>
          <w:szCs w:val="24"/>
        </w:rPr>
        <w:t>Aporte Previsional Solidario de vejez (APS), del que son beneficiarias aquellas personas que reciban pensiones bajo el</w:t>
      </w:r>
      <w:r w:rsidR="00D55AD5" w:rsidRPr="00ED159D">
        <w:rPr>
          <w:rFonts w:ascii="Arial" w:hAnsi="Arial" w:cs="Arial"/>
          <w:sz w:val="24"/>
          <w:szCs w:val="24"/>
        </w:rPr>
        <w:t xml:space="preserve"> </w:t>
      </w:r>
      <w:r w:rsidRPr="00ED159D">
        <w:rPr>
          <w:rFonts w:ascii="Arial" w:hAnsi="Arial" w:cs="Arial"/>
          <w:sz w:val="24"/>
          <w:szCs w:val="24"/>
        </w:rPr>
        <w:t>D.L 3.500 y se aplica cuando la pensión base sea de un valor</w:t>
      </w:r>
      <w:r w:rsidR="00D55AD5" w:rsidRPr="00ED159D">
        <w:rPr>
          <w:rFonts w:ascii="Arial" w:hAnsi="Arial" w:cs="Arial"/>
          <w:sz w:val="24"/>
          <w:szCs w:val="24"/>
        </w:rPr>
        <w:t xml:space="preserve"> </w:t>
      </w:r>
      <w:r w:rsidRPr="00ED159D">
        <w:rPr>
          <w:rFonts w:ascii="Arial" w:hAnsi="Arial" w:cs="Arial"/>
          <w:sz w:val="24"/>
          <w:szCs w:val="24"/>
        </w:rPr>
        <w:t>inferior al valor de la pensión máxima con aporte solidario.</w:t>
      </w:r>
    </w:p>
    <w:p w:rsidR="00DA597A" w:rsidRPr="00ED159D" w:rsidRDefault="00DA597A" w:rsidP="00DA597A">
      <w:pPr>
        <w:rPr>
          <w:rFonts w:ascii="Arial" w:hAnsi="Arial" w:cs="Arial"/>
          <w:sz w:val="24"/>
          <w:szCs w:val="24"/>
        </w:rPr>
      </w:pPr>
      <w:r w:rsidRPr="00ED159D">
        <w:rPr>
          <w:rFonts w:ascii="Arial" w:hAnsi="Arial" w:cs="Arial"/>
          <w:sz w:val="24"/>
          <w:szCs w:val="24"/>
        </w:rPr>
        <w:t>Además, quien lo solicita debe cumplir los mismos requisitos</w:t>
      </w:r>
      <w:r w:rsidR="00D55AD5" w:rsidRPr="00ED159D">
        <w:rPr>
          <w:rFonts w:ascii="Arial" w:hAnsi="Arial" w:cs="Arial"/>
          <w:sz w:val="24"/>
          <w:szCs w:val="24"/>
        </w:rPr>
        <w:t xml:space="preserve"> </w:t>
      </w:r>
      <w:r w:rsidRPr="00ED159D">
        <w:rPr>
          <w:rFonts w:ascii="Arial" w:hAnsi="Arial" w:cs="Arial"/>
          <w:sz w:val="24"/>
          <w:szCs w:val="24"/>
        </w:rPr>
        <w:t>exigidos para la pensión básica solidaria. Por último, la ley</w:t>
      </w:r>
      <w:r w:rsidR="00D55AD5" w:rsidRPr="00ED159D">
        <w:rPr>
          <w:rFonts w:ascii="Arial" w:hAnsi="Arial" w:cs="Arial"/>
          <w:sz w:val="24"/>
          <w:szCs w:val="24"/>
        </w:rPr>
        <w:t xml:space="preserve"> </w:t>
      </w:r>
      <w:r w:rsidRPr="00ED159D">
        <w:rPr>
          <w:rFonts w:ascii="Arial" w:hAnsi="Arial" w:cs="Arial"/>
          <w:sz w:val="24"/>
          <w:szCs w:val="24"/>
        </w:rPr>
        <w:t>incorpora una Pensión Básica Solidaria de Invalidez (PBSI) y</w:t>
      </w:r>
      <w:r w:rsidR="00D55AD5" w:rsidRPr="00ED159D">
        <w:rPr>
          <w:rFonts w:ascii="Arial" w:hAnsi="Arial" w:cs="Arial"/>
          <w:sz w:val="24"/>
          <w:szCs w:val="24"/>
        </w:rPr>
        <w:t xml:space="preserve"> </w:t>
      </w:r>
      <w:r w:rsidRPr="00ED159D">
        <w:rPr>
          <w:rFonts w:ascii="Arial" w:hAnsi="Arial" w:cs="Arial"/>
          <w:sz w:val="24"/>
          <w:szCs w:val="24"/>
        </w:rPr>
        <w:t>un Aporte Previsional Solidario de Invalidez (APSI).</w:t>
      </w:r>
    </w:p>
    <w:p w:rsidR="00DA597A" w:rsidRPr="00ED159D" w:rsidRDefault="00DA597A" w:rsidP="00DA597A">
      <w:pPr>
        <w:rPr>
          <w:rFonts w:ascii="Arial" w:hAnsi="Arial" w:cs="Arial"/>
          <w:sz w:val="24"/>
          <w:szCs w:val="24"/>
        </w:rPr>
      </w:pPr>
      <w:r w:rsidRPr="00ED159D">
        <w:rPr>
          <w:rFonts w:ascii="Arial" w:hAnsi="Arial" w:cs="Arial"/>
          <w:sz w:val="24"/>
          <w:szCs w:val="24"/>
        </w:rPr>
        <w:t>La Ley 20.255 introdujo, además, la obligatoriedad de cotizar</w:t>
      </w:r>
      <w:r w:rsidR="00D55AD5" w:rsidRPr="00ED159D">
        <w:rPr>
          <w:rFonts w:ascii="Arial" w:hAnsi="Arial" w:cs="Arial"/>
          <w:sz w:val="24"/>
          <w:szCs w:val="24"/>
        </w:rPr>
        <w:t xml:space="preserve"> </w:t>
      </w:r>
      <w:r w:rsidRPr="00ED159D">
        <w:rPr>
          <w:rFonts w:ascii="Arial" w:hAnsi="Arial" w:cs="Arial"/>
          <w:sz w:val="24"/>
          <w:szCs w:val="24"/>
        </w:rPr>
        <w:t>de las y los trabajadores independientes, cuya implementación</w:t>
      </w:r>
      <w:r w:rsidR="00D55AD5" w:rsidRPr="00ED159D">
        <w:rPr>
          <w:rFonts w:ascii="Arial" w:hAnsi="Arial" w:cs="Arial"/>
          <w:sz w:val="24"/>
          <w:szCs w:val="24"/>
        </w:rPr>
        <w:t xml:space="preserve"> </w:t>
      </w:r>
      <w:r w:rsidRPr="00ED159D">
        <w:rPr>
          <w:rFonts w:ascii="Arial" w:hAnsi="Arial" w:cs="Arial"/>
          <w:sz w:val="24"/>
          <w:szCs w:val="24"/>
        </w:rPr>
        <w:t>se realizaría en tres etapas:</w:t>
      </w:r>
    </w:p>
    <w:p w:rsidR="00DA597A" w:rsidRPr="00ED159D" w:rsidRDefault="00DA597A" w:rsidP="00DA597A">
      <w:pPr>
        <w:rPr>
          <w:rFonts w:ascii="Arial" w:hAnsi="Arial" w:cs="Arial"/>
          <w:sz w:val="24"/>
          <w:szCs w:val="24"/>
        </w:rPr>
      </w:pPr>
      <w:r w:rsidRPr="00ED159D">
        <w:rPr>
          <w:rFonts w:ascii="Arial" w:hAnsi="Arial" w:cs="Arial"/>
          <w:sz w:val="24"/>
          <w:szCs w:val="24"/>
        </w:rPr>
        <w:t>“En una primera etapa, que comenzó el año 2012 y</w:t>
      </w:r>
      <w:r w:rsidR="00D55AD5" w:rsidRPr="00ED159D">
        <w:rPr>
          <w:rFonts w:ascii="Arial" w:hAnsi="Arial" w:cs="Arial"/>
          <w:sz w:val="24"/>
          <w:szCs w:val="24"/>
        </w:rPr>
        <w:t xml:space="preserve"> </w:t>
      </w:r>
      <w:r w:rsidRPr="00ED159D">
        <w:rPr>
          <w:rFonts w:ascii="Arial" w:hAnsi="Arial" w:cs="Arial"/>
          <w:sz w:val="24"/>
          <w:szCs w:val="24"/>
        </w:rPr>
        <w:t>duró hasta diciembre del año 2014, se permitió que</w:t>
      </w:r>
      <w:r w:rsidR="00D55AD5" w:rsidRPr="00ED159D">
        <w:rPr>
          <w:rFonts w:ascii="Arial" w:hAnsi="Arial" w:cs="Arial"/>
          <w:sz w:val="24"/>
          <w:szCs w:val="24"/>
        </w:rPr>
        <w:t xml:space="preserve"> </w:t>
      </w:r>
      <w:r w:rsidRPr="00ED159D">
        <w:rPr>
          <w:rFonts w:ascii="Arial" w:hAnsi="Arial" w:cs="Arial"/>
          <w:sz w:val="24"/>
          <w:szCs w:val="24"/>
        </w:rPr>
        <w:t>las personas optaran por no cotizar, manifestando esta</w:t>
      </w:r>
      <w:r w:rsidR="00D55AD5" w:rsidRPr="00ED159D">
        <w:rPr>
          <w:rFonts w:ascii="Arial" w:hAnsi="Arial" w:cs="Arial"/>
          <w:sz w:val="24"/>
          <w:szCs w:val="24"/>
        </w:rPr>
        <w:t xml:space="preserve"> </w:t>
      </w:r>
      <w:r w:rsidRPr="00ED159D">
        <w:rPr>
          <w:rFonts w:ascii="Arial" w:hAnsi="Arial" w:cs="Arial"/>
          <w:sz w:val="24"/>
          <w:szCs w:val="24"/>
        </w:rPr>
        <w:t>opción a través de una declaración jurada en la página</w:t>
      </w:r>
      <w:r w:rsidR="00D55AD5" w:rsidRPr="00ED159D">
        <w:rPr>
          <w:rFonts w:ascii="Arial" w:hAnsi="Arial" w:cs="Arial"/>
          <w:sz w:val="24"/>
          <w:szCs w:val="24"/>
        </w:rPr>
        <w:t xml:space="preserve"> </w:t>
      </w:r>
      <w:r w:rsidRPr="00ED159D">
        <w:rPr>
          <w:rFonts w:ascii="Arial" w:hAnsi="Arial" w:cs="Arial"/>
          <w:sz w:val="24"/>
          <w:szCs w:val="24"/>
        </w:rPr>
        <w:t>del SII (Servicio de Impuestos Internos); se calcularon</w:t>
      </w:r>
      <w:r w:rsidR="00D55AD5" w:rsidRPr="00ED159D">
        <w:rPr>
          <w:rFonts w:ascii="Arial" w:hAnsi="Arial" w:cs="Arial"/>
          <w:sz w:val="24"/>
          <w:szCs w:val="24"/>
        </w:rPr>
        <w:t xml:space="preserve"> </w:t>
      </w:r>
      <w:r w:rsidRPr="00ED159D">
        <w:rPr>
          <w:rFonts w:ascii="Arial" w:hAnsi="Arial" w:cs="Arial"/>
          <w:sz w:val="24"/>
          <w:szCs w:val="24"/>
        </w:rPr>
        <w:t xml:space="preserve">las cotizaciones sobre un porcentaje de la renta </w:t>
      </w:r>
      <w:r w:rsidRPr="00ED159D">
        <w:rPr>
          <w:rFonts w:ascii="Arial" w:hAnsi="Arial" w:cs="Arial"/>
          <w:sz w:val="24"/>
          <w:szCs w:val="24"/>
        </w:rPr>
        <w:lastRenderedPageBreak/>
        <w:t>imponible,</w:t>
      </w:r>
      <w:r w:rsidR="00D55AD5" w:rsidRPr="00ED159D">
        <w:rPr>
          <w:rFonts w:ascii="Arial" w:hAnsi="Arial" w:cs="Arial"/>
          <w:sz w:val="24"/>
          <w:szCs w:val="24"/>
        </w:rPr>
        <w:t xml:space="preserve"> </w:t>
      </w:r>
      <w:r w:rsidRPr="00ED159D">
        <w:rPr>
          <w:rFonts w:ascii="Arial" w:hAnsi="Arial" w:cs="Arial"/>
          <w:sz w:val="24"/>
          <w:szCs w:val="24"/>
        </w:rPr>
        <w:t>el cual aumentó gradualmente desde un 40%</w:t>
      </w:r>
      <w:r w:rsidR="00D55AD5" w:rsidRPr="00ED159D">
        <w:rPr>
          <w:rFonts w:ascii="Arial" w:hAnsi="Arial" w:cs="Arial"/>
          <w:sz w:val="24"/>
          <w:szCs w:val="24"/>
        </w:rPr>
        <w:t xml:space="preserve"> </w:t>
      </w:r>
      <w:r w:rsidRPr="00ED159D">
        <w:rPr>
          <w:rFonts w:ascii="Arial" w:hAnsi="Arial" w:cs="Arial"/>
          <w:sz w:val="24"/>
          <w:szCs w:val="24"/>
        </w:rPr>
        <w:t>a un 100%. En la implementación de la segunda etapa,</w:t>
      </w:r>
      <w:r w:rsidR="00D55AD5" w:rsidRPr="00ED159D">
        <w:rPr>
          <w:rFonts w:ascii="Arial" w:hAnsi="Arial" w:cs="Arial"/>
          <w:sz w:val="24"/>
          <w:szCs w:val="24"/>
        </w:rPr>
        <w:t xml:space="preserve"> </w:t>
      </w:r>
      <w:r w:rsidRPr="00ED159D">
        <w:rPr>
          <w:rFonts w:ascii="Arial" w:hAnsi="Arial" w:cs="Arial"/>
          <w:sz w:val="24"/>
          <w:szCs w:val="24"/>
        </w:rPr>
        <w:t xml:space="preserve">proyectada para 2015, los </w:t>
      </w:r>
      <w:r w:rsidR="00D55AD5" w:rsidRPr="00ED159D">
        <w:rPr>
          <w:rFonts w:ascii="Arial" w:hAnsi="Arial" w:cs="Arial"/>
          <w:sz w:val="24"/>
          <w:szCs w:val="24"/>
        </w:rPr>
        <w:t xml:space="preserve">t </w:t>
      </w:r>
      <w:proofErr w:type="spellStart"/>
      <w:r w:rsidRPr="00ED159D">
        <w:rPr>
          <w:rFonts w:ascii="Arial" w:hAnsi="Arial" w:cs="Arial"/>
          <w:sz w:val="24"/>
          <w:szCs w:val="24"/>
        </w:rPr>
        <w:t>rabajadores</w:t>
      </w:r>
      <w:proofErr w:type="spellEnd"/>
      <w:r w:rsidRPr="00ED159D">
        <w:rPr>
          <w:rFonts w:ascii="Arial" w:hAnsi="Arial" w:cs="Arial"/>
          <w:sz w:val="24"/>
          <w:szCs w:val="24"/>
        </w:rPr>
        <w:t xml:space="preserve"> independientes</w:t>
      </w:r>
      <w:r w:rsidR="00D55AD5" w:rsidRPr="00ED159D">
        <w:rPr>
          <w:rFonts w:ascii="Arial" w:hAnsi="Arial" w:cs="Arial"/>
          <w:sz w:val="24"/>
          <w:szCs w:val="24"/>
        </w:rPr>
        <w:t xml:space="preserve"> </w:t>
      </w:r>
      <w:r w:rsidRPr="00ED159D">
        <w:rPr>
          <w:rFonts w:ascii="Arial" w:hAnsi="Arial" w:cs="Arial"/>
          <w:sz w:val="24"/>
          <w:szCs w:val="24"/>
        </w:rPr>
        <w:t>deberán efectuar las cotizaciones obligatorias</w:t>
      </w:r>
      <w:r w:rsidR="00D55AD5" w:rsidRPr="00ED159D">
        <w:rPr>
          <w:rFonts w:ascii="Arial" w:hAnsi="Arial" w:cs="Arial"/>
          <w:sz w:val="24"/>
          <w:szCs w:val="24"/>
        </w:rPr>
        <w:t xml:space="preserve"> </w:t>
      </w:r>
      <w:r w:rsidRPr="00ED159D">
        <w:rPr>
          <w:rFonts w:ascii="Arial" w:hAnsi="Arial" w:cs="Arial"/>
          <w:sz w:val="24"/>
          <w:szCs w:val="24"/>
        </w:rPr>
        <w:t>para pensiones y para accidentes del trabajo, sobre la</w:t>
      </w:r>
      <w:r w:rsidR="00D55AD5" w:rsidRPr="00ED159D">
        <w:rPr>
          <w:rFonts w:ascii="Arial" w:hAnsi="Arial" w:cs="Arial"/>
          <w:sz w:val="24"/>
          <w:szCs w:val="24"/>
        </w:rPr>
        <w:t xml:space="preserve"> </w:t>
      </w:r>
      <w:r w:rsidRPr="00ED159D">
        <w:rPr>
          <w:rFonts w:ascii="Arial" w:hAnsi="Arial" w:cs="Arial"/>
          <w:sz w:val="24"/>
          <w:szCs w:val="24"/>
        </w:rPr>
        <w:t>totalidad de su renta imponible, sin la posibilidad de</w:t>
      </w:r>
      <w:r w:rsidR="00E70901" w:rsidRPr="00ED159D">
        <w:rPr>
          <w:rFonts w:ascii="Arial" w:hAnsi="Arial" w:cs="Arial"/>
          <w:sz w:val="24"/>
          <w:szCs w:val="24"/>
        </w:rPr>
        <w:t xml:space="preserve"> </w:t>
      </w:r>
      <w:r w:rsidRPr="00ED159D">
        <w:rPr>
          <w:rFonts w:ascii="Arial" w:hAnsi="Arial" w:cs="Arial"/>
          <w:sz w:val="24"/>
          <w:szCs w:val="24"/>
        </w:rPr>
        <w:t>excusarse. La tercera etapa, comienza a partir del año</w:t>
      </w:r>
      <w:r w:rsidR="00E70901" w:rsidRPr="00ED159D">
        <w:rPr>
          <w:rFonts w:ascii="Arial" w:hAnsi="Arial" w:cs="Arial"/>
          <w:sz w:val="24"/>
          <w:szCs w:val="24"/>
        </w:rPr>
        <w:t xml:space="preserve"> </w:t>
      </w:r>
      <w:r w:rsidRPr="00ED159D">
        <w:rPr>
          <w:rFonts w:ascii="Arial" w:hAnsi="Arial" w:cs="Arial"/>
          <w:sz w:val="24"/>
          <w:szCs w:val="24"/>
        </w:rPr>
        <w:t>2018 e incorpora la obligación de cotizar para salud”</w:t>
      </w:r>
      <w:r w:rsidR="00E70901" w:rsidRPr="00ED159D">
        <w:rPr>
          <w:rFonts w:ascii="Arial" w:hAnsi="Arial" w:cs="Arial"/>
          <w:sz w:val="24"/>
          <w:szCs w:val="24"/>
        </w:rPr>
        <w:t xml:space="preserve"> </w:t>
      </w:r>
      <w:r w:rsidRPr="00ED159D">
        <w:rPr>
          <w:rFonts w:ascii="Arial" w:hAnsi="Arial" w:cs="Arial"/>
          <w:sz w:val="24"/>
          <w:szCs w:val="24"/>
        </w:rPr>
        <w:t>(Comisión Asesora Presidencial sobre el Sistema de</w:t>
      </w:r>
      <w:r w:rsidR="00E70901" w:rsidRPr="00ED159D">
        <w:rPr>
          <w:rFonts w:ascii="Arial" w:hAnsi="Arial" w:cs="Arial"/>
          <w:sz w:val="24"/>
          <w:szCs w:val="24"/>
        </w:rPr>
        <w:t xml:space="preserve"> </w:t>
      </w:r>
      <w:r w:rsidRPr="00ED159D">
        <w:rPr>
          <w:rFonts w:ascii="Arial" w:hAnsi="Arial" w:cs="Arial"/>
          <w:sz w:val="24"/>
          <w:szCs w:val="24"/>
        </w:rPr>
        <w:t>Pensiones, 2015, pág. 69).</w:t>
      </w:r>
    </w:p>
    <w:p w:rsidR="00DA597A" w:rsidRPr="00ED159D" w:rsidRDefault="00DA597A" w:rsidP="00DA597A">
      <w:pPr>
        <w:rPr>
          <w:rFonts w:ascii="Arial" w:hAnsi="Arial" w:cs="Arial"/>
          <w:sz w:val="24"/>
          <w:szCs w:val="24"/>
        </w:rPr>
      </w:pPr>
      <w:r w:rsidRPr="00ED159D">
        <w:rPr>
          <w:rFonts w:ascii="Arial" w:hAnsi="Arial" w:cs="Arial"/>
          <w:sz w:val="24"/>
          <w:szCs w:val="24"/>
        </w:rPr>
        <w:t>Otros ajustes en favor de la población adulta mayor se han</w:t>
      </w:r>
      <w:r w:rsidR="00E70901" w:rsidRPr="00ED159D">
        <w:rPr>
          <w:rFonts w:ascii="Arial" w:hAnsi="Arial" w:cs="Arial"/>
          <w:sz w:val="24"/>
          <w:szCs w:val="24"/>
        </w:rPr>
        <w:t xml:space="preserve"> </w:t>
      </w:r>
      <w:r w:rsidRPr="00ED159D">
        <w:rPr>
          <w:rFonts w:ascii="Arial" w:hAnsi="Arial" w:cs="Arial"/>
          <w:sz w:val="24"/>
          <w:szCs w:val="24"/>
        </w:rPr>
        <w:t>realizado mediante la Ley 20.459 del 31 de agosto de 2010,</w:t>
      </w:r>
      <w:r w:rsidR="00E70901" w:rsidRPr="00ED159D">
        <w:rPr>
          <w:rFonts w:ascii="Arial" w:hAnsi="Arial" w:cs="Arial"/>
          <w:sz w:val="24"/>
          <w:szCs w:val="24"/>
        </w:rPr>
        <w:t xml:space="preserve"> que modifi</w:t>
      </w:r>
      <w:r w:rsidRPr="00ED159D">
        <w:rPr>
          <w:rFonts w:ascii="Arial" w:hAnsi="Arial" w:cs="Arial"/>
          <w:sz w:val="24"/>
          <w:szCs w:val="24"/>
        </w:rPr>
        <w:t>ca la Ley 20.225 para agregar los artículos 23 bis</w:t>
      </w:r>
      <w:r w:rsidR="00E70901" w:rsidRPr="00ED159D">
        <w:rPr>
          <w:rFonts w:ascii="Arial" w:hAnsi="Arial" w:cs="Arial"/>
          <w:sz w:val="24"/>
          <w:szCs w:val="24"/>
        </w:rPr>
        <w:t xml:space="preserve"> </w:t>
      </w:r>
      <w:r w:rsidRPr="00ED159D">
        <w:rPr>
          <w:rFonts w:ascii="Arial" w:hAnsi="Arial" w:cs="Arial"/>
          <w:sz w:val="24"/>
          <w:szCs w:val="24"/>
        </w:rPr>
        <w:t>y 35 bis con el fi n de disponer que las personas que sean</w:t>
      </w:r>
      <w:r w:rsidR="00E70901" w:rsidRPr="00ED159D">
        <w:rPr>
          <w:rFonts w:ascii="Arial" w:hAnsi="Arial" w:cs="Arial"/>
          <w:sz w:val="24"/>
          <w:szCs w:val="24"/>
        </w:rPr>
        <w:t xml:space="preserve"> benefi</w:t>
      </w:r>
      <w:r w:rsidRPr="00ED159D">
        <w:rPr>
          <w:rFonts w:ascii="Arial" w:hAnsi="Arial" w:cs="Arial"/>
          <w:sz w:val="24"/>
          <w:szCs w:val="24"/>
        </w:rPr>
        <w:t>ciarias de la PBSI o el APSI puedan, a contar de la</w:t>
      </w:r>
    </w:p>
    <w:p w:rsidR="00DA597A" w:rsidRPr="00ED159D" w:rsidRDefault="00DA597A" w:rsidP="00DA597A">
      <w:pPr>
        <w:rPr>
          <w:rFonts w:ascii="Arial" w:hAnsi="Arial" w:cs="Arial"/>
          <w:sz w:val="24"/>
          <w:szCs w:val="24"/>
        </w:rPr>
      </w:pPr>
      <w:r w:rsidRPr="00ED159D">
        <w:rPr>
          <w:rFonts w:ascii="Arial" w:hAnsi="Arial" w:cs="Arial"/>
          <w:sz w:val="24"/>
          <w:szCs w:val="24"/>
        </w:rPr>
        <w:t>fecha en que cumplan 64 años de edad, solicitar la PBS o el</w:t>
      </w:r>
      <w:r w:rsidR="00E70901" w:rsidRPr="00ED159D">
        <w:rPr>
          <w:rFonts w:ascii="Arial" w:hAnsi="Arial" w:cs="Arial"/>
          <w:sz w:val="24"/>
          <w:szCs w:val="24"/>
        </w:rPr>
        <w:t xml:space="preserve"> </w:t>
      </w:r>
      <w:r w:rsidRPr="00ED159D">
        <w:rPr>
          <w:rFonts w:ascii="Arial" w:hAnsi="Arial" w:cs="Arial"/>
          <w:sz w:val="24"/>
          <w:szCs w:val="24"/>
        </w:rPr>
        <w:t>APS según corresponda.</w:t>
      </w:r>
    </w:p>
    <w:p w:rsidR="00DA597A" w:rsidRPr="00ED159D" w:rsidRDefault="00DA597A" w:rsidP="00DA597A">
      <w:pPr>
        <w:rPr>
          <w:rFonts w:ascii="Arial" w:hAnsi="Arial" w:cs="Arial"/>
          <w:sz w:val="24"/>
          <w:szCs w:val="24"/>
        </w:rPr>
      </w:pPr>
      <w:r w:rsidRPr="00ED159D">
        <w:rPr>
          <w:rFonts w:ascii="Arial" w:hAnsi="Arial" w:cs="Arial"/>
          <w:sz w:val="24"/>
          <w:szCs w:val="24"/>
        </w:rPr>
        <w:t>Por su parte, la Ley 20.531 del 29 de agosto de 2011 exime</w:t>
      </w:r>
      <w:r w:rsidR="00E70901" w:rsidRPr="00ED159D">
        <w:rPr>
          <w:rFonts w:ascii="Arial" w:hAnsi="Arial" w:cs="Arial"/>
          <w:sz w:val="24"/>
          <w:szCs w:val="24"/>
        </w:rPr>
        <w:t xml:space="preserve"> </w:t>
      </w:r>
      <w:r w:rsidRPr="00ED159D">
        <w:rPr>
          <w:rFonts w:ascii="Arial" w:hAnsi="Arial" w:cs="Arial"/>
          <w:sz w:val="24"/>
          <w:szCs w:val="24"/>
        </w:rPr>
        <w:t>total o parcialmente de la obligación de cotizar para salud a</w:t>
      </w:r>
      <w:r w:rsidR="00E70901" w:rsidRPr="00ED159D">
        <w:rPr>
          <w:rFonts w:ascii="Arial" w:hAnsi="Arial" w:cs="Arial"/>
          <w:sz w:val="24"/>
          <w:szCs w:val="24"/>
        </w:rPr>
        <w:t xml:space="preserve"> </w:t>
      </w:r>
      <w:r w:rsidRPr="00ED159D">
        <w:rPr>
          <w:rFonts w:ascii="Arial" w:hAnsi="Arial" w:cs="Arial"/>
          <w:sz w:val="24"/>
          <w:szCs w:val="24"/>
        </w:rPr>
        <w:t>los pensionados. Así, establece que, a contar del primer día</w:t>
      </w:r>
      <w:r w:rsidR="00E70901" w:rsidRPr="00ED159D">
        <w:rPr>
          <w:rFonts w:ascii="Arial" w:hAnsi="Arial" w:cs="Arial"/>
          <w:sz w:val="24"/>
          <w:szCs w:val="24"/>
        </w:rPr>
        <w:t xml:space="preserve"> </w:t>
      </w:r>
      <w:r w:rsidRPr="00ED159D">
        <w:rPr>
          <w:rFonts w:ascii="Arial" w:hAnsi="Arial" w:cs="Arial"/>
          <w:sz w:val="24"/>
          <w:szCs w:val="24"/>
        </w:rPr>
        <w:t>del tercer mes siguiente a la fecha de publicación de la ley,</w:t>
      </w:r>
      <w:r w:rsidR="00E70901" w:rsidRPr="00ED159D">
        <w:rPr>
          <w:rFonts w:ascii="Arial" w:hAnsi="Arial" w:cs="Arial"/>
          <w:sz w:val="24"/>
          <w:szCs w:val="24"/>
        </w:rPr>
        <w:t xml:space="preserve"> </w:t>
      </w:r>
      <w:r w:rsidRPr="00ED159D">
        <w:rPr>
          <w:rFonts w:ascii="Arial" w:hAnsi="Arial" w:cs="Arial"/>
          <w:sz w:val="24"/>
          <w:szCs w:val="24"/>
        </w:rPr>
        <w:t>todas las pensiones que se encuentren percibiendo o que</w:t>
      </w:r>
      <w:r w:rsidR="00E70901" w:rsidRPr="00ED159D">
        <w:rPr>
          <w:rFonts w:ascii="Arial" w:hAnsi="Arial" w:cs="Arial"/>
          <w:sz w:val="24"/>
          <w:szCs w:val="24"/>
        </w:rPr>
        <w:t xml:space="preserve"> </w:t>
      </w:r>
      <w:r w:rsidRPr="00ED159D">
        <w:rPr>
          <w:rFonts w:ascii="Arial" w:hAnsi="Arial" w:cs="Arial"/>
          <w:sz w:val="24"/>
          <w:szCs w:val="24"/>
        </w:rPr>
        <w:t>en el futuro perciban l</w:t>
      </w:r>
      <w:r w:rsidR="00E70901" w:rsidRPr="00ED159D">
        <w:rPr>
          <w:rFonts w:ascii="Arial" w:hAnsi="Arial" w:cs="Arial"/>
          <w:sz w:val="24"/>
          <w:szCs w:val="24"/>
        </w:rPr>
        <w:t>os y las benefi</w:t>
      </w:r>
      <w:r w:rsidRPr="00ED159D">
        <w:rPr>
          <w:rFonts w:ascii="Arial" w:hAnsi="Arial" w:cs="Arial"/>
          <w:sz w:val="24"/>
          <w:szCs w:val="24"/>
        </w:rPr>
        <w:t>ciarias del Sistema de</w:t>
      </w:r>
      <w:r w:rsidR="00E70901" w:rsidRPr="00ED159D">
        <w:rPr>
          <w:rFonts w:ascii="Arial" w:hAnsi="Arial" w:cs="Arial"/>
          <w:sz w:val="24"/>
          <w:szCs w:val="24"/>
        </w:rPr>
        <w:t xml:space="preserve"> </w:t>
      </w:r>
      <w:r w:rsidRPr="00ED159D">
        <w:rPr>
          <w:rFonts w:ascii="Arial" w:hAnsi="Arial" w:cs="Arial"/>
          <w:sz w:val="24"/>
          <w:szCs w:val="24"/>
        </w:rPr>
        <w:t>Pensiones Solidarias de la Ley 20.255 estarán exentas de la</w:t>
      </w:r>
      <w:r w:rsidR="00E70901" w:rsidRPr="00ED159D">
        <w:rPr>
          <w:rFonts w:ascii="Arial" w:hAnsi="Arial" w:cs="Arial"/>
          <w:sz w:val="24"/>
          <w:szCs w:val="24"/>
        </w:rPr>
        <w:t xml:space="preserve"> </w:t>
      </w:r>
      <w:r w:rsidRPr="00ED159D">
        <w:rPr>
          <w:rFonts w:ascii="Arial" w:hAnsi="Arial" w:cs="Arial"/>
          <w:sz w:val="24"/>
          <w:szCs w:val="24"/>
        </w:rPr>
        <w:t>cotización legal del artículo 85 del Decreto Ley 3.500.</w:t>
      </w:r>
    </w:p>
    <w:p w:rsidR="00DA597A" w:rsidRPr="00ED159D" w:rsidRDefault="00DA597A" w:rsidP="00DA597A">
      <w:pPr>
        <w:rPr>
          <w:rFonts w:ascii="Arial" w:hAnsi="Arial" w:cs="Arial"/>
          <w:sz w:val="24"/>
          <w:szCs w:val="24"/>
        </w:rPr>
      </w:pPr>
      <w:r w:rsidRPr="00ED159D">
        <w:rPr>
          <w:rFonts w:ascii="Arial" w:hAnsi="Arial" w:cs="Arial"/>
          <w:sz w:val="24"/>
          <w:szCs w:val="24"/>
        </w:rPr>
        <w:t>La Ley 20.864 resulta ser la más actual en este conjunto de</w:t>
      </w:r>
      <w:r w:rsidR="00E70901" w:rsidRPr="00ED159D">
        <w:rPr>
          <w:rFonts w:ascii="Arial" w:hAnsi="Arial" w:cs="Arial"/>
          <w:sz w:val="24"/>
          <w:szCs w:val="24"/>
        </w:rPr>
        <w:t xml:space="preserve"> </w:t>
      </w:r>
      <w:r w:rsidRPr="00ED159D">
        <w:rPr>
          <w:rFonts w:ascii="Arial" w:hAnsi="Arial" w:cs="Arial"/>
          <w:sz w:val="24"/>
          <w:szCs w:val="24"/>
        </w:rPr>
        <w:t>pres</w:t>
      </w:r>
      <w:r w:rsidR="00E70901" w:rsidRPr="00ED159D">
        <w:rPr>
          <w:rFonts w:ascii="Arial" w:hAnsi="Arial" w:cs="Arial"/>
          <w:sz w:val="24"/>
          <w:szCs w:val="24"/>
        </w:rPr>
        <w:t>taciones. Ella incorpora modifi</w:t>
      </w:r>
      <w:r w:rsidRPr="00ED159D">
        <w:rPr>
          <w:rFonts w:ascii="Arial" w:hAnsi="Arial" w:cs="Arial"/>
          <w:sz w:val="24"/>
          <w:szCs w:val="24"/>
        </w:rPr>
        <w:t>caciones que apuntan a</w:t>
      </w:r>
      <w:r w:rsidR="00E70901" w:rsidRPr="00ED159D">
        <w:rPr>
          <w:rFonts w:ascii="Arial" w:hAnsi="Arial" w:cs="Arial"/>
          <w:sz w:val="24"/>
          <w:szCs w:val="24"/>
        </w:rPr>
        <w:t xml:space="preserve"> </w:t>
      </w:r>
      <w:r w:rsidRPr="00ED159D">
        <w:rPr>
          <w:rFonts w:ascii="Arial" w:hAnsi="Arial" w:cs="Arial"/>
          <w:sz w:val="24"/>
          <w:szCs w:val="24"/>
        </w:rPr>
        <w:t>aumentar los ingresos de las y los pensionados mediante la</w:t>
      </w:r>
      <w:r w:rsidR="00E70901" w:rsidRPr="00ED159D">
        <w:rPr>
          <w:rFonts w:ascii="Arial" w:hAnsi="Arial" w:cs="Arial"/>
          <w:sz w:val="24"/>
          <w:szCs w:val="24"/>
        </w:rPr>
        <w:t xml:space="preserve"> </w:t>
      </w:r>
      <w:r w:rsidRPr="00ED159D">
        <w:rPr>
          <w:rFonts w:ascii="Arial" w:hAnsi="Arial" w:cs="Arial"/>
          <w:sz w:val="24"/>
          <w:szCs w:val="24"/>
        </w:rPr>
        <w:t>eliminación de la obligación de efectuar cotizaciones de salud</w:t>
      </w:r>
      <w:r w:rsidR="00E70901" w:rsidRPr="00ED159D">
        <w:rPr>
          <w:rFonts w:ascii="Arial" w:hAnsi="Arial" w:cs="Arial"/>
          <w:sz w:val="24"/>
          <w:szCs w:val="24"/>
        </w:rPr>
        <w:t xml:space="preserve"> </w:t>
      </w:r>
      <w:r w:rsidRPr="00ED159D">
        <w:rPr>
          <w:rFonts w:ascii="Arial" w:hAnsi="Arial" w:cs="Arial"/>
          <w:sz w:val="24"/>
          <w:szCs w:val="24"/>
        </w:rPr>
        <w:t>a aquellos pensionados mayores de 65 años. Por otro lado,</w:t>
      </w:r>
      <w:r w:rsidR="00E70901" w:rsidRPr="00ED159D">
        <w:rPr>
          <w:rFonts w:ascii="Arial" w:hAnsi="Arial" w:cs="Arial"/>
          <w:sz w:val="24"/>
          <w:szCs w:val="24"/>
        </w:rPr>
        <w:t xml:space="preserve"> </w:t>
      </w:r>
      <w:r w:rsidRPr="00ED159D">
        <w:rPr>
          <w:rFonts w:ascii="Arial" w:hAnsi="Arial" w:cs="Arial"/>
          <w:sz w:val="24"/>
          <w:szCs w:val="24"/>
        </w:rPr>
        <w:t>incorpora mecanismos que apuntan a facilitar los trámites de</w:t>
      </w:r>
      <w:r w:rsidR="00E70901" w:rsidRPr="00ED159D">
        <w:rPr>
          <w:rFonts w:ascii="Arial" w:hAnsi="Arial" w:cs="Arial"/>
          <w:sz w:val="24"/>
          <w:szCs w:val="24"/>
        </w:rPr>
        <w:t xml:space="preserve"> </w:t>
      </w:r>
      <w:r w:rsidRPr="00ED159D">
        <w:rPr>
          <w:rFonts w:ascii="Arial" w:hAnsi="Arial" w:cs="Arial"/>
          <w:sz w:val="24"/>
          <w:szCs w:val="24"/>
        </w:rPr>
        <w:t>pensiones de vejez, pensiones del pilar solidario y otros beneficios. Dichas facilidades permiten adelantar la tramitación de</w:t>
      </w:r>
      <w:r w:rsidR="00E70901" w:rsidRPr="00ED159D">
        <w:rPr>
          <w:rFonts w:ascii="Arial" w:hAnsi="Arial" w:cs="Arial"/>
          <w:sz w:val="24"/>
          <w:szCs w:val="24"/>
        </w:rPr>
        <w:t xml:space="preserve"> dichos benefi</w:t>
      </w:r>
      <w:r w:rsidRPr="00ED159D">
        <w:rPr>
          <w:rFonts w:ascii="Arial" w:hAnsi="Arial" w:cs="Arial"/>
          <w:sz w:val="24"/>
          <w:szCs w:val="24"/>
        </w:rPr>
        <w:t>cios y mejorar los ingresos en la vejez.</w:t>
      </w:r>
    </w:p>
    <w:p w:rsidR="00DA597A" w:rsidRPr="00ED159D" w:rsidRDefault="00DA597A" w:rsidP="00DA597A">
      <w:pPr>
        <w:rPr>
          <w:rFonts w:ascii="Arial" w:hAnsi="Arial" w:cs="Arial"/>
          <w:sz w:val="24"/>
          <w:szCs w:val="24"/>
        </w:rPr>
      </w:pPr>
      <w:r w:rsidRPr="00ED159D">
        <w:rPr>
          <w:rFonts w:ascii="Arial" w:hAnsi="Arial" w:cs="Arial"/>
          <w:sz w:val="24"/>
          <w:szCs w:val="24"/>
        </w:rPr>
        <w:t>Mención aparte debe hacerse acerca del marco normativo</w:t>
      </w:r>
      <w:r w:rsidR="00E70901" w:rsidRPr="00ED159D">
        <w:rPr>
          <w:rFonts w:ascii="Arial" w:hAnsi="Arial" w:cs="Arial"/>
          <w:sz w:val="24"/>
          <w:szCs w:val="24"/>
        </w:rPr>
        <w:t xml:space="preserve"> </w:t>
      </w:r>
      <w:r w:rsidRPr="00ED159D">
        <w:rPr>
          <w:rFonts w:ascii="Arial" w:hAnsi="Arial" w:cs="Arial"/>
          <w:sz w:val="24"/>
          <w:szCs w:val="24"/>
        </w:rPr>
        <w:t>diferenciado que rige en el país en materia previsional</w:t>
      </w:r>
      <w:r w:rsidR="00E70901" w:rsidRPr="00ED159D">
        <w:rPr>
          <w:rFonts w:ascii="Arial" w:hAnsi="Arial" w:cs="Arial"/>
          <w:sz w:val="24"/>
          <w:szCs w:val="24"/>
        </w:rPr>
        <w:t xml:space="preserve"> </w:t>
      </w:r>
      <w:r w:rsidRPr="00ED159D">
        <w:rPr>
          <w:rFonts w:ascii="Arial" w:hAnsi="Arial" w:cs="Arial"/>
          <w:sz w:val="24"/>
          <w:szCs w:val="24"/>
        </w:rPr>
        <w:t>para las personas uniformadas, pues si bien en dictadura se</w:t>
      </w:r>
      <w:r w:rsidR="00E70901" w:rsidRPr="00ED159D">
        <w:rPr>
          <w:rFonts w:ascii="Arial" w:hAnsi="Arial" w:cs="Arial"/>
          <w:sz w:val="24"/>
          <w:szCs w:val="24"/>
        </w:rPr>
        <w:t xml:space="preserve"> </w:t>
      </w:r>
      <w:r w:rsidRPr="00ED159D">
        <w:rPr>
          <w:rFonts w:ascii="Arial" w:hAnsi="Arial" w:cs="Arial"/>
          <w:sz w:val="24"/>
          <w:szCs w:val="24"/>
        </w:rPr>
        <w:t>cambió el sistema de pensiones para la población civil16, las</w:t>
      </w:r>
      <w:r w:rsidR="00E70901" w:rsidRPr="00ED159D">
        <w:rPr>
          <w:rFonts w:ascii="Arial" w:hAnsi="Arial" w:cs="Arial"/>
          <w:sz w:val="24"/>
          <w:szCs w:val="24"/>
        </w:rPr>
        <w:t xml:space="preserve"> </w:t>
      </w:r>
      <w:r w:rsidRPr="00ED159D">
        <w:rPr>
          <w:rFonts w:ascii="Arial" w:hAnsi="Arial" w:cs="Arial"/>
          <w:sz w:val="24"/>
          <w:szCs w:val="24"/>
        </w:rPr>
        <w:t>“Cajas de Previsión de la Defensa Nacional y de Carabineros</w:t>
      </w:r>
      <w:r w:rsidR="00E70901" w:rsidRPr="00ED159D">
        <w:rPr>
          <w:rFonts w:ascii="Arial" w:hAnsi="Arial" w:cs="Arial"/>
          <w:sz w:val="24"/>
          <w:szCs w:val="24"/>
        </w:rPr>
        <w:t xml:space="preserve"> </w:t>
      </w:r>
      <w:r w:rsidRPr="00ED159D">
        <w:rPr>
          <w:rFonts w:ascii="Arial" w:hAnsi="Arial" w:cs="Arial"/>
          <w:sz w:val="24"/>
          <w:szCs w:val="24"/>
        </w:rPr>
        <w:t>(CAPREDENA y DIPRECA) no fueron incluidas en la</w:t>
      </w:r>
      <w:r w:rsidR="00E70901" w:rsidRPr="00ED159D">
        <w:rPr>
          <w:rFonts w:ascii="Arial" w:hAnsi="Arial" w:cs="Arial"/>
          <w:sz w:val="24"/>
          <w:szCs w:val="24"/>
        </w:rPr>
        <w:t xml:space="preserve"> </w:t>
      </w:r>
      <w:r w:rsidRPr="00ED159D">
        <w:rPr>
          <w:rFonts w:ascii="Arial" w:hAnsi="Arial" w:cs="Arial"/>
          <w:sz w:val="24"/>
          <w:szCs w:val="24"/>
        </w:rPr>
        <w:t>Reforma de 1981 debido a las condiciones y restricciones</w:t>
      </w:r>
      <w:r w:rsidR="00E70901" w:rsidRPr="00ED159D">
        <w:rPr>
          <w:rFonts w:ascii="Arial" w:hAnsi="Arial" w:cs="Arial"/>
          <w:sz w:val="24"/>
          <w:szCs w:val="24"/>
        </w:rPr>
        <w:t xml:space="preserve"> </w:t>
      </w:r>
      <w:r w:rsidRPr="00ED159D">
        <w:rPr>
          <w:rFonts w:ascii="Arial" w:hAnsi="Arial" w:cs="Arial"/>
          <w:sz w:val="24"/>
          <w:szCs w:val="24"/>
        </w:rPr>
        <w:t>políticas del Régimen Militar y hasta la fecha tienen un sistema</w:t>
      </w:r>
      <w:r w:rsidR="00E70901" w:rsidRPr="00ED159D">
        <w:rPr>
          <w:rFonts w:ascii="Arial" w:hAnsi="Arial" w:cs="Arial"/>
          <w:sz w:val="24"/>
          <w:szCs w:val="24"/>
        </w:rPr>
        <w:t xml:space="preserve"> que es fi</w:t>
      </w:r>
      <w:r w:rsidRPr="00ED159D">
        <w:rPr>
          <w:rFonts w:ascii="Arial" w:hAnsi="Arial" w:cs="Arial"/>
          <w:sz w:val="24"/>
          <w:szCs w:val="24"/>
        </w:rPr>
        <w:t>nanciado en 91% por el Estado y el 9% restante</w:t>
      </w:r>
      <w:r w:rsidR="00E70901" w:rsidRPr="00ED159D">
        <w:rPr>
          <w:rFonts w:ascii="Arial" w:hAnsi="Arial" w:cs="Arial"/>
          <w:sz w:val="24"/>
          <w:szCs w:val="24"/>
        </w:rPr>
        <w:t xml:space="preserve"> </w:t>
      </w:r>
      <w:r w:rsidRPr="00ED159D">
        <w:rPr>
          <w:rFonts w:ascii="Arial" w:hAnsi="Arial" w:cs="Arial"/>
          <w:sz w:val="24"/>
          <w:szCs w:val="24"/>
        </w:rPr>
        <w:t>por imposiciones para pensiones provenientes del personal</w:t>
      </w:r>
      <w:r w:rsidR="00E70901" w:rsidRPr="00ED159D">
        <w:rPr>
          <w:rFonts w:ascii="Arial" w:hAnsi="Arial" w:cs="Arial"/>
          <w:sz w:val="24"/>
          <w:szCs w:val="24"/>
        </w:rPr>
        <w:t xml:space="preserve"> </w:t>
      </w:r>
      <w:r w:rsidRPr="00ED159D">
        <w:rPr>
          <w:rFonts w:ascii="Arial" w:hAnsi="Arial" w:cs="Arial"/>
          <w:sz w:val="24"/>
          <w:szCs w:val="24"/>
        </w:rPr>
        <w:t>activo y pasivo” (Comisión Asesora Presidencial sobre el Sistema</w:t>
      </w:r>
      <w:r w:rsidR="00E70901" w:rsidRPr="00ED159D">
        <w:rPr>
          <w:rFonts w:ascii="Arial" w:hAnsi="Arial" w:cs="Arial"/>
          <w:sz w:val="24"/>
          <w:szCs w:val="24"/>
        </w:rPr>
        <w:t xml:space="preserve"> </w:t>
      </w:r>
      <w:r w:rsidRPr="00ED159D">
        <w:rPr>
          <w:rFonts w:ascii="Arial" w:hAnsi="Arial" w:cs="Arial"/>
          <w:sz w:val="24"/>
          <w:szCs w:val="24"/>
        </w:rPr>
        <w:t>de Pensiones, 2015, pág. 53).</w:t>
      </w:r>
    </w:p>
    <w:p w:rsidR="00DA597A" w:rsidRPr="00ED159D" w:rsidRDefault="00DA597A" w:rsidP="00DA597A">
      <w:pPr>
        <w:rPr>
          <w:rFonts w:ascii="Arial" w:hAnsi="Arial" w:cs="Arial"/>
          <w:sz w:val="24"/>
          <w:szCs w:val="24"/>
        </w:rPr>
      </w:pPr>
      <w:r w:rsidRPr="00ED159D">
        <w:rPr>
          <w:rFonts w:ascii="Arial" w:hAnsi="Arial" w:cs="Arial"/>
          <w:sz w:val="24"/>
          <w:szCs w:val="24"/>
        </w:rPr>
        <w:lastRenderedPageBreak/>
        <w:t>El sistema previsional de las Fuerzas Armadas está normado</w:t>
      </w:r>
      <w:r w:rsidR="00E70901" w:rsidRPr="00ED159D">
        <w:rPr>
          <w:rFonts w:ascii="Arial" w:hAnsi="Arial" w:cs="Arial"/>
          <w:sz w:val="24"/>
          <w:szCs w:val="24"/>
        </w:rPr>
        <w:t xml:space="preserve"> </w:t>
      </w:r>
      <w:r w:rsidRPr="00ED159D">
        <w:rPr>
          <w:rFonts w:ascii="Arial" w:hAnsi="Arial" w:cs="Arial"/>
          <w:sz w:val="24"/>
          <w:szCs w:val="24"/>
        </w:rPr>
        <w:t>por la Ley 18.948 de 1990, Orgánica Constitucional de la</w:t>
      </w:r>
      <w:r w:rsidR="00E70901" w:rsidRPr="00ED159D">
        <w:rPr>
          <w:rFonts w:ascii="Arial" w:hAnsi="Arial" w:cs="Arial"/>
          <w:sz w:val="24"/>
          <w:szCs w:val="24"/>
        </w:rPr>
        <w:t xml:space="preserve"> </w:t>
      </w:r>
      <w:r w:rsidRPr="00ED159D">
        <w:rPr>
          <w:rFonts w:ascii="Arial" w:hAnsi="Arial" w:cs="Arial"/>
          <w:sz w:val="24"/>
          <w:szCs w:val="24"/>
        </w:rPr>
        <w:t>Fuerzas Armadas, así como por otra legislación complementaria.</w:t>
      </w:r>
    </w:p>
    <w:p w:rsidR="00DA597A" w:rsidRPr="00ED159D" w:rsidRDefault="00DA597A" w:rsidP="00DA597A">
      <w:pPr>
        <w:rPr>
          <w:rFonts w:ascii="Arial" w:hAnsi="Arial" w:cs="Arial"/>
          <w:sz w:val="24"/>
          <w:szCs w:val="24"/>
        </w:rPr>
      </w:pPr>
      <w:r w:rsidRPr="00ED159D">
        <w:rPr>
          <w:rFonts w:ascii="Arial" w:hAnsi="Arial" w:cs="Arial"/>
          <w:sz w:val="24"/>
          <w:szCs w:val="24"/>
        </w:rPr>
        <w:t>De acuerdo con lo establecido en su artículo 77, se</w:t>
      </w:r>
      <w:r w:rsidR="00E70901" w:rsidRPr="00ED159D">
        <w:rPr>
          <w:rFonts w:ascii="Arial" w:hAnsi="Arial" w:cs="Arial"/>
          <w:sz w:val="24"/>
          <w:szCs w:val="24"/>
        </w:rPr>
        <w:t xml:space="preserve"> </w:t>
      </w:r>
      <w:r w:rsidRPr="00ED159D">
        <w:rPr>
          <w:rFonts w:ascii="Arial" w:hAnsi="Arial" w:cs="Arial"/>
          <w:sz w:val="24"/>
          <w:szCs w:val="24"/>
        </w:rPr>
        <w:t xml:space="preserve">encuentran afectos al régimen previsional y de </w:t>
      </w:r>
      <w:r w:rsidR="00E70901" w:rsidRPr="00ED159D">
        <w:rPr>
          <w:rFonts w:ascii="Arial" w:hAnsi="Arial" w:cs="Arial"/>
          <w:sz w:val="24"/>
          <w:szCs w:val="24"/>
        </w:rPr>
        <w:t>s</w:t>
      </w:r>
      <w:r w:rsidRPr="00ED159D">
        <w:rPr>
          <w:rFonts w:ascii="Arial" w:hAnsi="Arial" w:cs="Arial"/>
          <w:sz w:val="24"/>
          <w:szCs w:val="24"/>
        </w:rPr>
        <w:t>eguridad</w:t>
      </w:r>
      <w:r w:rsidR="00E70901" w:rsidRPr="00ED159D">
        <w:rPr>
          <w:rFonts w:ascii="Arial" w:hAnsi="Arial" w:cs="Arial"/>
          <w:sz w:val="24"/>
          <w:szCs w:val="24"/>
        </w:rPr>
        <w:t xml:space="preserve"> </w:t>
      </w:r>
      <w:r w:rsidRPr="00ED159D">
        <w:rPr>
          <w:rFonts w:ascii="Arial" w:hAnsi="Arial" w:cs="Arial"/>
          <w:sz w:val="24"/>
          <w:szCs w:val="24"/>
        </w:rPr>
        <w:t>social administrado por la Caja de Previsión de la Defensa</w:t>
      </w:r>
      <w:r w:rsidR="00E70901" w:rsidRPr="00ED159D">
        <w:rPr>
          <w:rFonts w:ascii="Arial" w:hAnsi="Arial" w:cs="Arial"/>
          <w:sz w:val="24"/>
          <w:szCs w:val="24"/>
        </w:rPr>
        <w:t xml:space="preserve"> </w:t>
      </w:r>
      <w:r w:rsidRPr="00ED159D">
        <w:rPr>
          <w:rFonts w:ascii="Arial" w:hAnsi="Arial" w:cs="Arial"/>
          <w:sz w:val="24"/>
          <w:szCs w:val="24"/>
        </w:rPr>
        <w:t>Nacional (CAPREDENA) el personal de las plantas de</w:t>
      </w:r>
      <w:r w:rsidR="00E70901" w:rsidRPr="00ED159D">
        <w:rPr>
          <w:rFonts w:ascii="Arial" w:hAnsi="Arial" w:cs="Arial"/>
          <w:sz w:val="24"/>
          <w:szCs w:val="24"/>
        </w:rPr>
        <w:t xml:space="preserve"> ofi</w:t>
      </w:r>
      <w:r w:rsidRPr="00ED159D">
        <w:rPr>
          <w:rFonts w:ascii="Arial" w:hAnsi="Arial" w:cs="Arial"/>
          <w:sz w:val="24"/>
          <w:szCs w:val="24"/>
        </w:rPr>
        <w:t>ciales, cuadro permanente, gente de mar, tropa profesional</w:t>
      </w:r>
      <w:r w:rsidR="00E70901" w:rsidRPr="00ED159D">
        <w:rPr>
          <w:rFonts w:ascii="Arial" w:hAnsi="Arial" w:cs="Arial"/>
          <w:sz w:val="24"/>
          <w:szCs w:val="24"/>
        </w:rPr>
        <w:t xml:space="preserve"> </w:t>
      </w:r>
      <w:r w:rsidRPr="00ED159D">
        <w:rPr>
          <w:rFonts w:ascii="Arial" w:hAnsi="Arial" w:cs="Arial"/>
          <w:sz w:val="24"/>
          <w:szCs w:val="24"/>
        </w:rPr>
        <w:t>y de empleados civiles de las Fuerzas Armadas (Ejército,</w:t>
      </w:r>
      <w:r w:rsidR="00E70901" w:rsidRPr="00ED159D">
        <w:rPr>
          <w:rFonts w:ascii="Arial" w:hAnsi="Arial" w:cs="Arial"/>
          <w:sz w:val="24"/>
          <w:szCs w:val="24"/>
        </w:rPr>
        <w:t xml:space="preserve"> </w:t>
      </w:r>
      <w:r w:rsidRPr="00ED159D">
        <w:rPr>
          <w:rFonts w:ascii="Arial" w:hAnsi="Arial" w:cs="Arial"/>
          <w:sz w:val="24"/>
          <w:szCs w:val="24"/>
        </w:rPr>
        <w:t>Armada y Fuerza Aérea); el personal de reserva llamado al</w:t>
      </w:r>
      <w:r w:rsidR="00E70901" w:rsidRPr="00ED159D">
        <w:rPr>
          <w:rFonts w:ascii="Arial" w:hAnsi="Arial" w:cs="Arial"/>
          <w:sz w:val="24"/>
          <w:szCs w:val="24"/>
        </w:rPr>
        <w:t xml:space="preserve"> </w:t>
      </w:r>
      <w:r w:rsidRPr="00ED159D">
        <w:rPr>
          <w:rFonts w:ascii="Arial" w:hAnsi="Arial" w:cs="Arial"/>
          <w:sz w:val="24"/>
          <w:szCs w:val="24"/>
        </w:rPr>
        <w:t>servicio activo; y los alumnos de las Escuelas Institucionales</w:t>
      </w:r>
      <w:r w:rsidR="00E70901" w:rsidRPr="00ED159D">
        <w:rPr>
          <w:rFonts w:ascii="Arial" w:hAnsi="Arial" w:cs="Arial"/>
          <w:sz w:val="24"/>
          <w:szCs w:val="24"/>
        </w:rPr>
        <w:t xml:space="preserve"> </w:t>
      </w:r>
      <w:r w:rsidRPr="00ED159D">
        <w:rPr>
          <w:rFonts w:ascii="Arial" w:hAnsi="Arial" w:cs="Arial"/>
          <w:sz w:val="24"/>
          <w:szCs w:val="24"/>
        </w:rPr>
        <w:t>de las Fuerzas Armadas aunque no sean personal de planta.</w:t>
      </w:r>
    </w:p>
    <w:p w:rsidR="00DA597A" w:rsidRPr="00ED159D" w:rsidRDefault="00DA597A" w:rsidP="00DA597A">
      <w:pPr>
        <w:rPr>
          <w:rFonts w:ascii="Arial" w:hAnsi="Arial" w:cs="Arial"/>
          <w:sz w:val="24"/>
          <w:szCs w:val="24"/>
        </w:rPr>
      </w:pPr>
      <w:r w:rsidRPr="00ED159D">
        <w:rPr>
          <w:rFonts w:ascii="Arial" w:hAnsi="Arial" w:cs="Arial"/>
          <w:sz w:val="24"/>
          <w:szCs w:val="24"/>
        </w:rPr>
        <w:t>Según la misma ley, se consideran en este sistema tres tipos</w:t>
      </w:r>
      <w:r w:rsidR="00E70901" w:rsidRPr="00ED159D">
        <w:rPr>
          <w:rFonts w:ascii="Arial" w:hAnsi="Arial" w:cs="Arial"/>
          <w:sz w:val="24"/>
          <w:szCs w:val="24"/>
        </w:rPr>
        <w:t xml:space="preserve"> </w:t>
      </w:r>
      <w:r w:rsidRPr="00ED159D">
        <w:rPr>
          <w:rFonts w:ascii="Arial" w:hAnsi="Arial" w:cs="Arial"/>
          <w:sz w:val="24"/>
          <w:szCs w:val="24"/>
        </w:rPr>
        <w:t>de pensiones: de retiro, montepío y de inutilidad. Además,</w:t>
      </w:r>
      <w:r w:rsidR="00E70901" w:rsidRPr="00ED159D">
        <w:rPr>
          <w:rFonts w:ascii="Arial" w:hAnsi="Arial" w:cs="Arial"/>
          <w:sz w:val="24"/>
          <w:szCs w:val="24"/>
        </w:rPr>
        <w:t xml:space="preserve"> </w:t>
      </w:r>
      <w:r w:rsidRPr="00ED159D">
        <w:rPr>
          <w:rFonts w:ascii="Arial" w:hAnsi="Arial" w:cs="Arial"/>
          <w:sz w:val="24"/>
          <w:szCs w:val="24"/>
        </w:rPr>
        <w:t>“cuando una persona, que habiendo cotizado previamente</w:t>
      </w:r>
      <w:r w:rsidR="00E70901" w:rsidRPr="00ED159D">
        <w:rPr>
          <w:rFonts w:ascii="Arial" w:hAnsi="Arial" w:cs="Arial"/>
          <w:sz w:val="24"/>
          <w:szCs w:val="24"/>
        </w:rPr>
        <w:t xml:space="preserve"> </w:t>
      </w:r>
      <w:r w:rsidRPr="00ED159D">
        <w:rPr>
          <w:rFonts w:ascii="Arial" w:hAnsi="Arial" w:cs="Arial"/>
          <w:sz w:val="24"/>
          <w:szCs w:val="24"/>
        </w:rPr>
        <w:t>en una Administradora de Fondos de Pensiones (AFP)</w:t>
      </w:r>
      <w:r w:rsidR="00E70901" w:rsidRPr="00ED159D">
        <w:rPr>
          <w:rFonts w:ascii="Arial" w:hAnsi="Arial" w:cs="Arial"/>
          <w:sz w:val="24"/>
          <w:szCs w:val="24"/>
        </w:rPr>
        <w:t xml:space="preserve"> </w:t>
      </w:r>
      <w:r w:rsidRPr="00ED159D">
        <w:rPr>
          <w:rFonts w:ascii="Arial" w:hAnsi="Arial" w:cs="Arial"/>
          <w:sz w:val="24"/>
          <w:szCs w:val="24"/>
        </w:rPr>
        <w:t>quede afecta al sistema previsional de las Fuerzas Armadas,</w:t>
      </w:r>
      <w:r w:rsidR="00E70901" w:rsidRPr="00ED159D">
        <w:rPr>
          <w:rFonts w:ascii="Arial" w:hAnsi="Arial" w:cs="Arial"/>
          <w:sz w:val="24"/>
          <w:szCs w:val="24"/>
        </w:rPr>
        <w:t xml:space="preserve"> </w:t>
      </w:r>
      <w:r w:rsidRPr="00ED159D">
        <w:rPr>
          <w:rFonts w:ascii="Arial" w:hAnsi="Arial" w:cs="Arial"/>
          <w:sz w:val="24"/>
          <w:szCs w:val="24"/>
        </w:rPr>
        <w:t>la AFP debe remitir a la institución de previsión los fondos</w:t>
      </w:r>
      <w:r w:rsidR="00E70901" w:rsidRPr="00ED159D">
        <w:rPr>
          <w:rFonts w:ascii="Arial" w:hAnsi="Arial" w:cs="Arial"/>
          <w:sz w:val="24"/>
          <w:szCs w:val="24"/>
        </w:rPr>
        <w:t xml:space="preserve"> </w:t>
      </w:r>
      <w:r w:rsidRPr="00ED159D">
        <w:rPr>
          <w:rFonts w:ascii="Arial" w:hAnsi="Arial" w:cs="Arial"/>
          <w:sz w:val="24"/>
          <w:szCs w:val="24"/>
        </w:rPr>
        <w:t>acumulados en la respectiva cuenta individual. De este</w:t>
      </w:r>
      <w:r w:rsidR="00E70901" w:rsidRPr="00ED159D">
        <w:rPr>
          <w:rFonts w:ascii="Arial" w:hAnsi="Arial" w:cs="Arial"/>
          <w:sz w:val="24"/>
          <w:szCs w:val="24"/>
        </w:rPr>
        <w:t xml:space="preserve"> </w:t>
      </w:r>
      <w:r w:rsidRPr="00ED159D">
        <w:rPr>
          <w:rFonts w:ascii="Arial" w:hAnsi="Arial" w:cs="Arial"/>
          <w:sz w:val="24"/>
          <w:szCs w:val="24"/>
        </w:rPr>
        <w:t>modo, el personal puede reconocer en CAPREDENA el</w:t>
      </w:r>
      <w:r w:rsidR="00E70901" w:rsidRPr="00ED159D">
        <w:rPr>
          <w:rFonts w:ascii="Arial" w:hAnsi="Arial" w:cs="Arial"/>
          <w:sz w:val="24"/>
          <w:szCs w:val="24"/>
        </w:rPr>
        <w:t xml:space="preserve"> </w:t>
      </w:r>
      <w:r w:rsidRPr="00ED159D">
        <w:rPr>
          <w:rFonts w:ascii="Arial" w:hAnsi="Arial" w:cs="Arial"/>
          <w:sz w:val="24"/>
          <w:szCs w:val="24"/>
        </w:rPr>
        <w:t xml:space="preserve">tiempo servido como </w:t>
      </w:r>
      <w:proofErr w:type="spellStart"/>
      <w:r w:rsidRPr="00ED159D">
        <w:rPr>
          <w:rFonts w:ascii="Arial" w:hAnsi="Arial" w:cs="Arial"/>
          <w:sz w:val="24"/>
          <w:szCs w:val="24"/>
        </w:rPr>
        <w:t>afi</w:t>
      </w:r>
      <w:proofErr w:type="spellEnd"/>
      <w:r w:rsidRPr="00ED159D">
        <w:rPr>
          <w:rFonts w:ascii="Arial" w:hAnsi="Arial" w:cs="Arial"/>
          <w:sz w:val="24"/>
          <w:szCs w:val="24"/>
        </w:rPr>
        <w:t xml:space="preserve"> liado en la AFP, siempre que los</w:t>
      </w:r>
      <w:r w:rsidR="00E70901" w:rsidRPr="00ED159D">
        <w:rPr>
          <w:rFonts w:ascii="Arial" w:hAnsi="Arial" w:cs="Arial"/>
          <w:sz w:val="24"/>
          <w:szCs w:val="24"/>
        </w:rPr>
        <w:t xml:space="preserve"> </w:t>
      </w:r>
      <w:r w:rsidRPr="00ED159D">
        <w:rPr>
          <w:rFonts w:ascii="Arial" w:hAnsi="Arial" w:cs="Arial"/>
          <w:sz w:val="24"/>
          <w:szCs w:val="24"/>
        </w:rPr>
        <w:t>servicios se hubieren prestado en alguna de las calidades</w:t>
      </w:r>
      <w:r w:rsidR="00E70901" w:rsidRPr="00ED159D">
        <w:rPr>
          <w:rFonts w:ascii="Arial" w:hAnsi="Arial" w:cs="Arial"/>
          <w:sz w:val="24"/>
          <w:szCs w:val="24"/>
        </w:rPr>
        <w:t xml:space="preserve"> </w:t>
      </w:r>
      <w:r w:rsidRPr="00ED159D">
        <w:rPr>
          <w:rFonts w:ascii="Arial" w:hAnsi="Arial" w:cs="Arial"/>
          <w:sz w:val="24"/>
          <w:szCs w:val="24"/>
        </w:rPr>
        <w:t>que señala la ley” (Benavides &amp; Jones, 2012, pág. 10).</w:t>
      </w:r>
    </w:p>
    <w:p w:rsidR="00DA597A" w:rsidRPr="00ED159D" w:rsidRDefault="00DA597A" w:rsidP="00DA597A">
      <w:pPr>
        <w:rPr>
          <w:rFonts w:ascii="Arial" w:hAnsi="Arial" w:cs="Arial"/>
          <w:sz w:val="24"/>
          <w:szCs w:val="24"/>
        </w:rPr>
      </w:pPr>
      <w:r w:rsidRPr="00ED159D">
        <w:rPr>
          <w:rFonts w:ascii="Arial" w:hAnsi="Arial" w:cs="Arial"/>
          <w:sz w:val="24"/>
          <w:szCs w:val="24"/>
        </w:rPr>
        <w:t>En tanto, el funcionamiento del sistema previsional de las</w:t>
      </w:r>
      <w:r w:rsidR="00E70901" w:rsidRPr="00ED159D">
        <w:rPr>
          <w:rFonts w:ascii="Arial" w:hAnsi="Arial" w:cs="Arial"/>
          <w:sz w:val="24"/>
          <w:szCs w:val="24"/>
        </w:rPr>
        <w:t xml:space="preserve"> </w:t>
      </w:r>
      <w:r w:rsidRPr="00ED159D">
        <w:rPr>
          <w:rFonts w:ascii="Arial" w:hAnsi="Arial" w:cs="Arial"/>
          <w:sz w:val="24"/>
          <w:szCs w:val="24"/>
        </w:rPr>
        <w:t>Fuerzas de Orden y Seguridad está normado principalmente</w:t>
      </w:r>
      <w:r w:rsidR="00E70901" w:rsidRPr="00ED159D">
        <w:rPr>
          <w:rFonts w:ascii="Arial" w:hAnsi="Arial" w:cs="Arial"/>
          <w:sz w:val="24"/>
          <w:szCs w:val="24"/>
        </w:rPr>
        <w:t xml:space="preserve"> </w:t>
      </w:r>
      <w:r w:rsidRPr="00ED159D">
        <w:rPr>
          <w:rFonts w:ascii="Arial" w:hAnsi="Arial" w:cs="Arial"/>
          <w:sz w:val="24"/>
          <w:szCs w:val="24"/>
        </w:rPr>
        <w:t>en el D.L. Nº 844 de 1975, que crea la Dirección de Previsión</w:t>
      </w:r>
      <w:r w:rsidR="00E70901" w:rsidRPr="00ED159D">
        <w:rPr>
          <w:rFonts w:ascii="Arial" w:hAnsi="Arial" w:cs="Arial"/>
          <w:sz w:val="24"/>
          <w:szCs w:val="24"/>
        </w:rPr>
        <w:t xml:space="preserve"> </w:t>
      </w:r>
      <w:r w:rsidRPr="00ED159D">
        <w:rPr>
          <w:rFonts w:ascii="Arial" w:hAnsi="Arial" w:cs="Arial"/>
          <w:sz w:val="24"/>
          <w:szCs w:val="24"/>
        </w:rPr>
        <w:t>de Carabineros de Chile (DIPRECA), la Ley Orgánica</w:t>
      </w:r>
      <w:r w:rsidR="00E70901" w:rsidRPr="00ED159D">
        <w:rPr>
          <w:rFonts w:ascii="Arial" w:hAnsi="Arial" w:cs="Arial"/>
          <w:sz w:val="24"/>
          <w:szCs w:val="24"/>
        </w:rPr>
        <w:t xml:space="preserve"> </w:t>
      </w:r>
      <w:r w:rsidRPr="00ED159D">
        <w:rPr>
          <w:rFonts w:ascii="Arial" w:hAnsi="Arial" w:cs="Arial"/>
          <w:sz w:val="24"/>
          <w:szCs w:val="24"/>
        </w:rPr>
        <w:t>de Carabineros de Chile contenida en la Ley 18.961 de</w:t>
      </w:r>
      <w:r w:rsidR="00E70901" w:rsidRPr="00ED159D">
        <w:rPr>
          <w:rFonts w:ascii="Arial" w:hAnsi="Arial" w:cs="Arial"/>
          <w:sz w:val="24"/>
          <w:szCs w:val="24"/>
        </w:rPr>
        <w:t xml:space="preserve"> </w:t>
      </w:r>
      <w:r w:rsidRPr="00ED159D">
        <w:rPr>
          <w:rFonts w:ascii="Arial" w:hAnsi="Arial" w:cs="Arial"/>
          <w:sz w:val="24"/>
          <w:szCs w:val="24"/>
        </w:rPr>
        <w:t>1990 y la demás normativa complementaria.</w:t>
      </w:r>
    </w:p>
    <w:p w:rsidR="00DA597A" w:rsidRPr="00ED159D" w:rsidRDefault="00DA597A" w:rsidP="00DA597A">
      <w:pPr>
        <w:rPr>
          <w:rFonts w:ascii="Arial" w:hAnsi="Arial" w:cs="Arial"/>
          <w:sz w:val="24"/>
          <w:szCs w:val="24"/>
        </w:rPr>
      </w:pPr>
      <w:r w:rsidRPr="00ED159D">
        <w:rPr>
          <w:rFonts w:ascii="Arial" w:hAnsi="Arial" w:cs="Arial"/>
          <w:sz w:val="24"/>
          <w:szCs w:val="24"/>
        </w:rPr>
        <w:t>Según lo establecido en la Ley 18.458 de 1985, se encuentran</w:t>
      </w:r>
      <w:r w:rsidR="00E70901" w:rsidRPr="00ED159D">
        <w:rPr>
          <w:rFonts w:ascii="Arial" w:hAnsi="Arial" w:cs="Arial"/>
          <w:sz w:val="24"/>
          <w:szCs w:val="24"/>
        </w:rPr>
        <w:t xml:space="preserve"> </w:t>
      </w:r>
      <w:r w:rsidRPr="00ED159D">
        <w:rPr>
          <w:rFonts w:ascii="Arial" w:hAnsi="Arial" w:cs="Arial"/>
          <w:sz w:val="24"/>
          <w:szCs w:val="24"/>
        </w:rPr>
        <w:t>afectos al régimen de previsión de DIPRECA:</w:t>
      </w:r>
    </w:p>
    <w:p w:rsidR="007F4E83" w:rsidRPr="00ED159D" w:rsidRDefault="00DA597A" w:rsidP="00DA597A">
      <w:pPr>
        <w:rPr>
          <w:rFonts w:ascii="Arial" w:hAnsi="Arial" w:cs="Arial"/>
          <w:sz w:val="24"/>
          <w:szCs w:val="24"/>
        </w:rPr>
      </w:pPr>
      <w:r w:rsidRPr="00ED159D">
        <w:rPr>
          <w:rFonts w:ascii="Arial" w:hAnsi="Arial" w:cs="Arial"/>
          <w:sz w:val="24"/>
          <w:szCs w:val="24"/>
        </w:rPr>
        <w:t>“a) Personal de las Plantas de las Subsecretarías del Ministerio</w:t>
      </w:r>
      <w:r w:rsidR="00E70901" w:rsidRPr="00ED159D">
        <w:rPr>
          <w:rFonts w:ascii="Arial" w:hAnsi="Arial" w:cs="Arial"/>
          <w:sz w:val="24"/>
          <w:szCs w:val="24"/>
        </w:rPr>
        <w:t xml:space="preserve"> </w:t>
      </w:r>
      <w:r w:rsidRPr="00ED159D">
        <w:rPr>
          <w:rFonts w:ascii="Arial" w:hAnsi="Arial" w:cs="Arial"/>
          <w:sz w:val="24"/>
          <w:szCs w:val="24"/>
        </w:rPr>
        <w:t>de Defensa Nacional; b) Personal de las Plantas</w:t>
      </w:r>
      <w:r w:rsidR="00E70901" w:rsidRPr="00ED159D">
        <w:rPr>
          <w:rFonts w:ascii="Arial" w:hAnsi="Arial" w:cs="Arial"/>
          <w:sz w:val="24"/>
          <w:szCs w:val="24"/>
        </w:rPr>
        <w:t xml:space="preserve"> de ofi</w:t>
      </w:r>
      <w:r w:rsidRPr="00ED159D">
        <w:rPr>
          <w:rFonts w:ascii="Arial" w:hAnsi="Arial" w:cs="Arial"/>
          <w:sz w:val="24"/>
          <w:szCs w:val="24"/>
        </w:rPr>
        <w:t>ciales, del cuadro permanente y gente de mar y</w:t>
      </w:r>
      <w:r w:rsidR="00E70901" w:rsidRPr="00ED159D">
        <w:rPr>
          <w:rFonts w:ascii="Arial" w:hAnsi="Arial" w:cs="Arial"/>
          <w:sz w:val="24"/>
          <w:szCs w:val="24"/>
        </w:rPr>
        <w:t xml:space="preserve"> </w:t>
      </w:r>
      <w:r w:rsidRPr="00ED159D">
        <w:rPr>
          <w:rFonts w:ascii="Arial" w:hAnsi="Arial" w:cs="Arial"/>
          <w:sz w:val="24"/>
          <w:szCs w:val="24"/>
        </w:rPr>
        <w:t>de empleados civiles de las Fuerzas Armadas a que se</w:t>
      </w:r>
      <w:r w:rsidR="00E70901" w:rsidRPr="00ED159D">
        <w:rPr>
          <w:rFonts w:ascii="Arial" w:hAnsi="Arial" w:cs="Arial"/>
          <w:sz w:val="24"/>
          <w:szCs w:val="24"/>
        </w:rPr>
        <w:t xml:space="preserve"> refi</w:t>
      </w:r>
      <w:r w:rsidRPr="00ED159D">
        <w:rPr>
          <w:rFonts w:ascii="Arial" w:hAnsi="Arial" w:cs="Arial"/>
          <w:sz w:val="24"/>
          <w:szCs w:val="24"/>
        </w:rPr>
        <w:t>ere el artículo 4º del decreto con fuerza de ley Nº 1,</w:t>
      </w:r>
      <w:r w:rsidR="00E70901" w:rsidRPr="00ED159D">
        <w:rPr>
          <w:rFonts w:ascii="Arial" w:hAnsi="Arial" w:cs="Arial"/>
          <w:sz w:val="24"/>
          <w:szCs w:val="24"/>
        </w:rPr>
        <w:t xml:space="preserve"> </w:t>
      </w:r>
      <w:r w:rsidRPr="00ED159D">
        <w:rPr>
          <w:rFonts w:ascii="Arial" w:hAnsi="Arial" w:cs="Arial"/>
          <w:sz w:val="24"/>
          <w:szCs w:val="24"/>
        </w:rPr>
        <w:t>de la Subsecretaría de Guerra, de 1968; c) Personal de</w:t>
      </w:r>
      <w:r w:rsidR="00E70901" w:rsidRPr="00ED159D">
        <w:rPr>
          <w:rFonts w:ascii="Arial" w:hAnsi="Arial" w:cs="Arial"/>
          <w:sz w:val="24"/>
          <w:szCs w:val="24"/>
        </w:rPr>
        <w:t xml:space="preserve"> </w:t>
      </w:r>
      <w:r w:rsidRPr="00ED159D">
        <w:rPr>
          <w:rFonts w:ascii="Arial" w:hAnsi="Arial" w:cs="Arial"/>
          <w:sz w:val="24"/>
          <w:szCs w:val="24"/>
        </w:rPr>
        <w:t>Reserva llamado al servicio activo; d) Personal de nombramiento</w:t>
      </w:r>
      <w:r w:rsidR="00E70901" w:rsidRPr="00ED159D">
        <w:rPr>
          <w:rFonts w:ascii="Arial" w:hAnsi="Arial" w:cs="Arial"/>
          <w:sz w:val="24"/>
          <w:szCs w:val="24"/>
        </w:rPr>
        <w:t xml:space="preserve"> </w:t>
      </w:r>
      <w:r w:rsidRPr="00ED159D">
        <w:rPr>
          <w:rFonts w:ascii="Arial" w:hAnsi="Arial" w:cs="Arial"/>
          <w:sz w:val="24"/>
          <w:szCs w:val="24"/>
        </w:rPr>
        <w:t>supremo y Personal de nombramiento institucional</w:t>
      </w:r>
      <w:r w:rsidR="00E70901" w:rsidRPr="00ED159D">
        <w:rPr>
          <w:rFonts w:ascii="Arial" w:hAnsi="Arial" w:cs="Arial"/>
          <w:sz w:val="24"/>
          <w:szCs w:val="24"/>
        </w:rPr>
        <w:t xml:space="preserve"> </w:t>
      </w:r>
      <w:r w:rsidR="007F4E83" w:rsidRPr="00ED159D">
        <w:rPr>
          <w:rFonts w:ascii="Arial" w:hAnsi="Arial" w:cs="Arial"/>
          <w:sz w:val="24"/>
          <w:szCs w:val="24"/>
        </w:rPr>
        <w:t>a que se refi</w:t>
      </w:r>
      <w:r w:rsidRPr="00ED159D">
        <w:rPr>
          <w:rFonts w:ascii="Arial" w:hAnsi="Arial" w:cs="Arial"/>
          <w:sz w:val="24"/>
          <w:szCs w:val="24"/>
        </w:rPr>
        <w:t>ere el artículo 11 del decreto con</w:t>
      </w:r>
      <w:r w:rsidR="007F4E83" w:rsidRPr="00ED159D">
        <w:rPr>
          <w:rFonts w:ascii="Arial" w:hAnsi="Arial" w:cs="Arial"/>
          <w:sz w:val="24"/>
          <w:szCs w:val="24"/>
        </w:rPr>
        <w:t xml:space="preserve"> </w:t>
      </w:r>
      <w:r w:rsidRPr="00ED159D">
        <w:rPr>
          <w:rFonts w:ascii="Arial" w:hAnsi="Arial" w:cs="Arial"/>
          <w:sz w:val="24"/>
          <w:szCs w:val="24"/>
        </w:rPr>
        <w:t>fuerza de ley Nº 2, del Ministerio del Interior, de 1968; e)</w:t>
      </w:r>
      <w:r w:rsidR="007F4E83" w:rsidRPr="00ED159D">
        <w:rPr>
          <w:rFonts w:ascii="Arial" w:hAnsi="Arial" w:cs="Arial"/>
          <w:sz w:val="24"/>
          <w:szCs w:val="24"/>
        </w:rPr>
        <w:t xml:space="preserve"> </w:t>
      </w:r>
      <w:r w:rsidRPr="00ED159D">
        <w:rPr>
          <w:rFonts w:ascii="Arial" w:hAnsi="Arial" w:cs="Arial"/>
          <w:sz w:val="24"/>
          <w:szCs w:val="24"/>
        </w:rPr>
        <w:t xml:space="preserve">Personal </w:t>
      </w:r>
      <w:r w:rsidR="007F4E83" w:rsidRPr="00ED159D">
        <w:rPr>
          <w:rFonts w:ascii="Arial" w:hAnsi="Arial" w:cs="Arial"/>
          <w:sz w:val="24"/>
          <w:szCs w:val="24"/>
        </w:rPr>
        <w:t>contemplado en la Planta de ofi</w:t>
      </w:r>
      <w:r w:rsidRPr="00ED159D">
        <w:rPr>
          <w:rFonts w:ascii="Arial" w:hAnsi="Arial" w:cs="Arial"/>
          <w:sz w:val="24"/>
          <w:szCs w:val="24"/>
        </w:rPr>
        <w:t>ciales, empleados</w:t>
      </w:r>
      <w:r w:rsidR="007F4E83" w:rsidRPr="00ED159D">
        <w:rPr>
          <w:rFonts w:ascii="Arial" w:hAnsi="Arial" w:cs="Arial"/>
          <w:sz w:val="24"/>
          <w:szCs w:val="24"/>
        </w:rPr>
        <w:t xml:space="preserve"> </w:t>
      </w:r>
      <w:r w:rsidRPr="00ED159D">
        <w:rPr>
          <w:rFonts w:ascii="Arial" w:hAnsi="Arial" w:cs="Arial"/>
          <w:sz w:val="24"/>
          <w:szCs w:val="24"/>
        </w:rPr>
        <w:t>civiles y servicios generales de Policía de Investigaciones</w:t>
      </w:r>
      <w:r w:rsidR="007F4E83" w:rsidRPr="00ED159D">
        <w:rPr>
          <w:rFonts w:ascii="Arial" w:hAnsi="Arial" w:cs="Arial"/>
          <w:sz w:val="24"/>
          <w:szCs w:val="24"/>
        </w:rPr>
        <w:t xml:space="preserve">  de Chile, a que se refi</w:t>
      </w:r>
      <w:r w:rsidRPr="00ED159D">
        <w:rPr>
          <w:rFonts w:ascii="Arial" w:hAnsi="Arial" w:cs="Arial"/>
          <w:sz w:val="24"/>
          <w:szCs w:val="24"/>
        </w:rPr>
        <w:t>ere el decreto con fuerza de</w:t>
      </w:r>
      <w:r w:rsidR="007F4E83" w:rsidRPr="00ED159D">
        <w:rPr>
          <w:rFonts w:ascii="Arial" w:hAnsi="Arial" w:cs="Arial"/>
          <w:sz w:val="24"/>
          <w:szCs w:val="24"/>
        </w:rPr>
        <w:t xml:space="preserve"> </w:t>
      </w:r>
      <w:r w:rsidRPr="00ED159D">
        <w:rPr>
          <w:rFonts w:ascii="Arial" w:hAnsi="Arial" w:cs="Arial"/>
          <w:sz w:val="24"/>
          <w:szCs w:val="24"/>
        </w:rPr>
        <w:t>ley Nº 1, de la Subsecretaría de Investigaciones, de 1980;</w:t>
      </w:r>
      <w:r w:rsidR="007F4E83" w:rsidRPr="00ED159D">
        <w:rPr>
          <w:rFonts w:ascii="Arial" w:hAnsi="Arial" w:cs="Arial"/>
          <w:sz w:val="24"/>
          <w:szCs w:val="24"/>
        </w:rPr>
        <w:t xml:space="preserve"> </w:t>
      </w:r>
      <w:r w:rsidRPr="00ED159D">
        <w:rPr>
          <w:rFonts w:ascii="Arial" w:hAnsi="Arial" w:cs="Arial"/>
          <w:sz w:val="24"/>
          <w:szCs w:val="24"/>
        </w:rPr>
        <w:t>f) Alumnos de las Escuelas Institucionales de las Fuerzas</w:t>
      </w:r>
      <w:r w:rsidR="007F4E83" w:rsidRPr="00ED159D">
        <w:rPr>
          <w:rFonts w:ascii="Arial" w:hAnsi="Arial" w:cs="Arial"/>
          <w:sz w:val="24"/>
          <w:szCs w:val="24"/>
        </w:rPr>
        <w:t xml:space="preserve"> </w:t>
      </w:r>
      <w:r w:rsidRPr="00ED159D">
        <w:rPr>
          <w:rFonts w:ascii="Arial" w:hAnsi="Arial" w:cs="Arial"/>
          <w:sz w:val="24"/>
          <w:szCs w:val="24"/>
        </w:rPr>
        <w:t xml:space="preserve">Armadas, Carabineros de Chile y Policía de </w:t>
      </w:r>
      <w:r w:rsidRPr="00ED159D">
        <w:rPr>
          <w:rFonts w:ascii="Arial" w:hAnsi="Arial" w:cs="Arial"/>
          <w:sz w:val="24"/>
          <w:szCs w:val="24"/>
        </w:rPr>
        <w:lastRenderedPageBreak/>
        <w:t>Investigaciones</w:t>
      </w:r>
      <w:r w:rsidR="007F4E83" w:rsidRPr="00ED159D">
        <w:rPr>
          <w:rFonts w:ascii="Arial" w:hAnsi="Arial" w:cs="Arial"/>
          <w:sz w:val="24"/>
          <w:szCs w:val="24"/>
        </w:rPr>
        <w:t xml:space="preserve"> </w:t>
      </w:r>
      <w:r w:rsidRPr="00ED159D">
        <w:rPr>
          <w:rFonts w:ascii="Arial" w:hAnsi="Arial" w:cs="Arial"/>
          <w:sz w:val="24"/>
          <w:szCs w:val="24"/>
        </w:rPr>
        <w:t>de Chile, aunque no sean personal de planta, y</w:t>
      </w:r>
      <w:r w:rsidR="007F4E83" w:rsidRPr="00ED159D">
        <w:rPr>
          <w:rFonts w:ascii="Arial" w:hAnsi="Arial" w:cs="Arial"/>
          <w:sz w:val="24"/>
          <w:szCs w:val="24"/>
        </w:rPr>
        <w:t xml:space="preserve"> </w:t>
      </w:r>
      <w:r w:rsidRPr="00ED159D">
        <w:rPr>
          <w:rFonts w:ascii="Arial" w:hAnsi="Arial" w:cs="Arial"/>
          <w:sz w:val="24"/>
          <w:szCs w:val="24"/>
        </w:rPr>
        <w:t>g) Personal de las Plantas de la Dirección de Previsión</w:t>
      </w:r>
      <w:r w:rsidR="007F4E83" w:rsidRPr="00ED159D">
        <w:rPr>
          <w:rFonts w:ascii="Arial" w:hAnsi="Arial" w:cs="Arial"/>
          <w:sz w:val="24"/>
          <w:szCs w:val="24"/>
        </w:rPr>
        <w:t xml:space="preserve"> </w:t>
      </w:r>
      <w:r w:rsidRPr="00ED159D">
        <w:rPr>
          <w:rFonts w:ascii="Arial" w:hAnsi="Arial" w:cs="Arial"/>
          <w:sz w:val="24"/>
          <w:szCs w:val="24"/>
        </w:rPr>
        <w:t xml:space="preserve">de Carabineros de Chile. </w:t>
      </w:r>
    </w:p>
    <w:p w:rsidR="00DA597A" w:rsidRPr="00ED159D" w:rsidRDefault="00DA597A" w:rsidP="00DA597A">
      <w:pPr>
        <w:rPr>
          <w:rFonts w:ascii="Arial" w:hAnsi="Arial" w:cs="Arial"/>
          <w:sz w:val="24"/>
          <w:szCs w:val="24"/>
        </w:rPr>
      </w:pPr>
      <w:r w:rsidRPr="00ED159D">
        <w:rPr>
          <w:rFonts w:ascii="Arial" w:hAnsi="Arial" w:cs="Arial"/>
          <w:sz w:val="24"/>
          <w:szCs w:val="24"/>
        </w:rPr>
        <w:t>El régimen de desahucio de</w:t>
      </w:r>
      <w:r w:rsidR="007F4E83" w:rsidRPr="00ED159D">
        <w:rPr>
          <w:rFonts w:ascii="Arial" w:hAnsi="Arial" w:cs="Arial"/>
          <w:sz w:val="24"/>
          <w:szCs w:val="24"/>
        </w:rPr>
        <w:t xml:space="preserve"> </w:t>
      </w:r>
      <w:r w:rsidRPr="00ED159D">
        <w:rPr>
          <w:rFonts w:ascii="Arial" w:hAnsi="Arial" w:cs="Arial"/>
          <w:sz w:val="24"/>
          <w:szCs w:val="24"/>
        </w:rPr>
        <w:t>este personal se regirá exclusivamente por las normas</w:t>
      </w:r>
      <w:r w:rsidR="007F4E83" w:rsidRPr="00ED159D">
        <w:rPr>
          <w:rFonts w:ascii="Arial" w:hAnsi="Arial" w:cs="Arial"/>
          <w:sz w:val="24"/>
          <w:szCs w:val="24"/>
        </w:rPr>
        <w:t xml:space="preserve"> </w:t>
      </w:r>
      <w:r w:rsidRPr="00ED159D">
        <w:rPr>
          <w:rFonts w:ascii="Arial" w:hAnsi="Arial" w:cs="Arial"/>
          <w:sz w:val="24"/>
          <w:szCs w:val="24"/>
        </w:rPr>
        <w:t>contenidas en el decreto ley Nº 2.049, de 1977” (art. 1).</w:t>
      </w:r>
    </w:p>
    <w:p w:rsidR="00DA597A" w:rsidRPr="00ED159D" w:rsidRDefault="00DA597A" w:rsidP="00DA597A">
      <w:pPr>
        <w:rPr>
          <w:rFonts w:ascii="Arial" w:hAnsi="Arial" w:cs="Arial"/>
          <w:sz w:val="24"/>
          <w:szCs w:val="24"/>
        </w:rPr>
      </w:pPr>
      <w:r w:rsidRPr="00ED159D">
        <w:rPr>
          <w:rFonts w:ascii="Arial" w:hAnsi="Arial" w:cs="Arial"/>
          <w:sz w:val="24"/>
          <w:szCs w:val="24"/>
        </w:rPr>
        <w:t>Posteriormente, la Ley 19.195 de 1993, adscribió al personal</w:t>
      </w:r>
      <w:r w:rsidR="007F4E83" w:rsidRPr="00ED159D">
        <w:rPr>
          <w:rFonts w:ascii="Arial" w:hAnsi="Arial" w:cs="Arial"/>
          <w:sz w:val="24"/>
          <w:szCs w:val="24"/>
        </w:rPr>
        <w:t xml:space="preserve"> de las Plantas de Ofi</w:t>
      </w:r>
      <w:r w:rsidRPr="00ED159D">
        <w:rPr>
          <w:rFonts w:ascii="Arial" w:hAnsi="Arial" w:cs="Arial"/>
          <w:sz w:val="24"/>
          <w:szCs w:val="24"/>
        </w:rPr>
        <w:t>ciales y Vigilantes Penitenciarios de</w:t>
      </w:r>
      <w:r w:rsidR="007F4E83" w:rsidRPr="00ED159D">
        <w:rPr>
          <w:rFonts w:ascii="Arial" w:hAnsi="Arial" w:cs="Arial"/>
          <w:sz w:val="24"/>
          <w:szCs w:val="24"/>
        </w:rPr>
        <w:t xml:space="preserve"> </w:t>
      </w:r>
      <w:r w:rsidRPr="00ED159D">
        <w:rPr>
          <w:rFonts w:ascii="Arial" w:hAnsi="Arial" w:cs="Arial"/>
          <w:sz w:val="24"/>
          <w:szCs w:val="24"/>
        </w:rPr>
        <w:t>Gendarmería de Chile al régimen previsional administrado</w:t>
      </w:r>
      <w:r w:rsidR="007F4E83" w:rsidRPr="00ED159D">
        <w:rPr>
          <w:rFonts w:ascii="Arial" w:hAnsi="Arial" w:cs="Arial"/>
          <w:sz w:val="24"/>
          <w:szCs w:val="24"/>
        </w:rPr>
        <w:t xml:space="preserve"> </w:t>
      </w:r>
      <w:r w:rsidRPr="00ED159D">
        <w:rPr>
          <w:rFonts w:ascii="Arial" w:hAnsi="Arial" w:cs="Arial"/>
          <w:sz w:val="24"/>
          <w:szCs w:val="24"/>
        </w:rPr>
        <w:t>por DIPRECA, con excepción del desahucio. Igualmente se</w:t>
      </w:r>
      <w:r w:rsidR="007F4E83" w:rsidRPr="00ED159D">
        <w:rPr>
          <w:rFonts w:ascii="Arial" w:hAnsi="Arial" w:cs="Arial"/>
          <w:sz w:val="24"/>
          <w:szCs w:val="24"/>
        </w:rPr>
        <w:t xml:space="preserve"> </w:t>
      </w:r>
      <w:r w:rsidRPr="00ED159D">
        <w:rPr>
          <w:rFonts w:ascii="Arial" w:hAnsi="Arial" w:cs="Arial"/>
          <w:sz w:val="24"/>
          <w:szCs w:val="24"/>
        </w:rPr>
        <w:t>incorporó a dicho régimen a los integrantes de las plantas</w:t>
      </w:r>
      <w:r w:rsidR="007F4E83" w:rsidRPr="00ED159D">
        <w:rPr>
          <w:rFonts w:ascii="Arial" w:hAnsi="Arial" w:cs="Arial"/>
          <w:sz w:val="24"/>
          <w:szCs w:val="24"/>
        </w:rPr>
        <w:t xml:space="preserve"> </w:t>
      </w:r>
      <w:r w:rsidRPr="00ED159D">
        <w:rPr>
          <w:rFonts w:ascii="Arial" w:hAnsi="Arial" w:cs="Arial"/>
          <w:sz w:val="24"/>
          <w:szCs w:val="24"/>
        </w:rPr>
        <w:t>de profesionales, directivos, administrativos, técnicos y auxiliares</w:t>
      </w:r>
      <w:r w:rsidR="007F4E83" w:rsidRPr="00ED159D">
        <w:rPr>
          <w:rFonts w:ascii="Arial" w:hAnsi="Arial" w:cs="Arial"/>
          <w:sz w:val="24"/>
          <w:szCs w:val="24"/>
        </w:rPr>
        <w:t xml:space="preserve"> </w:t>
      </w:r>
      <w:r w:rsidRPr="00ED159D">
        <w:rPr>
          <w:rFonts w:ascii="Arial" w:hAnsi="Arial" w:cs="Arial"/>
          <w:sz w:val="24"/>
          <w:szCs w:val="24"/>
        </w:rPr>
        <w:t>que sean destinados en forma permanente a prestar</w:t>
      </w:r>
      <w:r w:rsidR="007F4E83" w:rsidRPr="00ED159D">
        <w:rPr>
          <w:rFonts w:ascii="Arial" w:hAnsi="Arial" w:cs="Arial"/>
          <w:sz w:val="24"/>
          <w:szCs w:val="24"/>
        </w:rPr>
        <w:t xml:space="preserve"> </w:t>
      </w:r>
      <w:r w:rsidRPr="00ED159D">
        <w:rPr>
          <w:rFonts w:ascii="Arial" w:hAnsi="Arial" w:cs="Arial"/>
          <w:sz w:val="24"/>
          <w:szCs w:val="24"/>
        </w:rPr>
        <w:t>servicios dentro de una unidad penal.</w:t>
      </w:r>
    </w:p>
    <w:p w:rsidR="00DA597A" w:rsidRPr="00ED159D" w:rsidRDefault="00DA597A" w:rsidP="00DA597A">
      <w:pPr>
        <w:rPr>
          <w:rFonts w:ascii="Arial" w:hAnsi="Arial" w:cs="Arial"/>
          <w:sz w:val="24"/>
          <w:szCs w:val="24"/>
        </w:rPr>
      </w:pPr>
      <w:r w:rsidRPr="00ED159D">
        <w:rPr>
          <w:rFonts w:ascii="Arial" w:hAnsi="Arial" w:cs="Arial"/>
          <w:sz w:val="24"/>
          <w:szCs w:val="24"/>
        </w:rPr>
        <w:t>En síntesis, actualmente el régimen previsional administrado</w:t>
      </w:r>
      <w:r w:rsidR="007F4E83" w:rsidRPr="00ED159D">
        <w:rPr>
          <w:rFonts w:ascii="Arial" w:hAnsi="Arial" w:cs="Arial"/>
          <w:sz w:val="24"/>
          <w:szCs w:val="24"/>
        </w:rPr>
        <w:t xml:space="preserve"> </w:t>
      </w:r>
      <w:r w:rsidRPr="00ED159D">
        <w:rPr>
          <w:rFonts w:ascii="Arial" w:hAnsi="Arial" w:cs="Arial"/>
          <w:sz w:val="24"/>
          <w:szCs w:val="24"/>
        </w:rPr>
        <w:t>por DIPRECA da cobertura al personal de planta afecto de</w:t>
      </w:r>
      <w:r w:rsidR="007F4E83" w:rsidRPr="00ED159D">
        <w:rPr>
          <w:rFonts w:ascii="Arial" w:hAnsi="Arial" w:cs="Arial"/>
          <w:sz w:val="24"/>
          <w:szCs w:val="24"/>
        </w:rPr>
        <w:t xml:space="preserve"> </w:t>
      </w:r>
      <w:r w:rsidRPr="00ED159D">
        <w:rPr>
          <w:rFonts w:ascii="Arial" w:hAnsi="Arial" w:cs="Arial"/>
          <w:sz w:val="24"/>
          <w:szCs w:val="24"/>
        </w:rPr>
        <w:t>Carabineros, la Policía de Investigaciones (PDI), Gendarmería</w:t>
      </w:r>
      <w:r w:rsidR="007F4E83" w:rsidRPr="00ED159D">
        <w:rPr>
          <w:rFonts w:ascii="Arial" w:hAnsi="Arial" w:cs="Arial"/>
          <w:sz w:val="24"/>
          <w:szCs w:val="24"/>
        </w:rPr>
        <w:t xml:space="preserve"> </w:t>
      </w:r>
      <w:r w:rsidRPr="00ED159D">
        <w:rPr>
          <w:rFonts w:ascii="Arial" w:hAnsi="Arial" w:cs="Arial"/>
          <w:sz w:val="24"/>
          <w:szCs w:val="24"/>
        </w:rPr>
        <w:t>(GENCHI), además de las cargas familiares de las y los imponentes,</w:t>
      </w:r>
      <w:r w:rsidR="007F4E83" w:rsidRPr="00ED159D">
        <w:rPr>
          <w:rFonts w:ascii="Arial" w:hAnsi="Arial" w:cs="Arial"/>
          <w:sz w:val="24"/>
          <w:szCs w:val="24"/>
        </w:rPr>
        <w:t xml:space="preserve"> </w:t>
      </w:r>
      <w:r w:rsidRPr="00ED159D">
        <w:rPr>
          <w:rFonts w:ascii="Arial" w:hAnsi="Arial" w:cs="Arial"/>
          <w:sz w:val="24"/>
          <w:szCs w:val="24"/>
        </w:rPr>
        <w:t>los pensionados y montepiadas de las instituciones</w:t>
      </w:r>
      <w:r w:rsidR="007F4E83" w:rsidRPr="00ED159D">
        <w:rPr>
          <w:rFonts w:ascii="Arial" w:hAnsi="Arial" w:cs="Arial"/>
          <w:sz w:val="24"/>
          <w:szCs w:val="24"/>
        </w:rPr>
        <w:t xml:space="preserve"> </w:t>
      </w:r>
      <w:r w:rsidRPr="00ED159D">
        <w:rPr>
          <w:rFonts w:ascii="Arial" w:hAnsi="Arial" w:cs="Arial"/>
          <w:sz w:val="24"/>
          <w:szCs w:val="24"/>
        </w:rPr>
        <w:t>antes nombradas. Lo establecido en el caso de CAPREDENA</w:t>
      </w:r>
      <w:r w:rsidR="007F4E83" w:rsidRPr="00ED159D">
        <w:rPr>
          <w:rFonts w:ascii="Arial" w:hAnsi="Arial" w:cs="Arial"/>
          <w:sz w:val="24"/>
          <w:szCs w:val="24"/>
        </w:rPr>
        <w:t xml:space="preserve"> </w:t>
      </w:r>
      <w:r w:rsidRPr="00ED159D">
        <w:rPr>
          <w:rFonts w:ascii="Arial" w:hAnsi="Arial" w:cs="Arial"/>
          <w:sz w:val="24"/>
          <w:szCs w:val="24"/>
        </w:rPr>
        <w:t>en relación con la continuidad de la previsión y al reconocimiento</w:t>
      </w:r>
      <w:r w:rsidR="007F4E83" w:rsidRPr="00ED159D">
        <w:rPr>
          <w:rFonts w:ascii="Arial" w:hAnsi="Arial" w:cs="Arial"/>
          <w:sz w:val="24"/>
          <w:szCs w:val="24"/>
        </w:rPr>
        <w:t xml:space="preserve"> </w:t>
      </w:r>
      <w:r w:rsidRPr="00ED159D">
        <w:rPr>
          <w:rFonts w:ascii="Arial" w:hAnsi="Arial" w:cs="Arial"/>
          <w:sz w:val="24"/>
          <w:szCs w:val="24"/>
        </w:rPr>
        <w:t>de cotizaciones previas efectuadas en una AFP, se</w:t>
      </w:r>
      <w:r w:rsidR="007F4E83" w:rsidRPr="00ED159D">
        <w:rPr>
          <w:rFonts w:ascii="Arial" w:hAnsi="Arial" w:cs="Arial"/>
          <w:sz w:val="24"/>
          <w:szCs w:val="24"/>
        </w:rPr>
        <w:t xml:space="preserve"> </w:t>
      </w:r>
      <w:r w:rsidRPr="00ED159D">
        <w:rPr>
          <w:rFonts w:ascii="Arial" w:hAnsi="Arial" w:cs="Arial"/>
          <w:sz w:val="24"/>
          <w:szCs w:val="24"/>
        </w:rPr>
        <w:t>aplica igualmente al caso de DIPRECA de acuerdo con los</w:t>
      </w:r>
      <w:r w:rsidR="007F4E83" w:rsidRPr="00ED159D">
        <w:rPr>
          <w:rFonts w:ascii="Arial" w:hAnsi="Arial" w:cs="Arial"/>
          <w:sz w:val="24"/>
          <w:szCs w:val="24"/>
        </w:rPr>
        <w:t xml:space="preserve"> </w:t>
      </w:r>
      <w:r w:rsidRPr="00ED159D">
        <w:rPr>
          <w:rFonts w:ascii="Arial" w:hAnsi="Arial" w:cs="Arial"/>
          <w:sz w:val="24"/>
          <w:szCs w:val="24"/>
        </w:rPr>
        <w:t>artículos 2° y 5° de la Ley 18.458 (Benavides &amp; Jones, 2012).</w:t>
      </w:r>
    </w:p>
    <w:p w:rsidR="00DA597A" w:rsidRPr="00ED159D" w:rsidRDefault="00DA597A" w:rsidP="00DA597A">
      <w:pPr>
        <w:rPr>
          <w:rFonts w:ascii="Arial" w:hAnsi="Arial" w:cs="Arial"/>
          <w:sz w:val="24"/>
          <w:szCs w:val="24"/>
        </w:rPr>
      </w:pPr>
      <w:r w:rsidRPr="00ED159D">
        <w:rPr>
          <w:rFonts w:ascii="Arial" w:hAnsi="Arial" w:cs="Arial"/>
          <w:sz w:val="24"/>
          <w:szCs w:val="24"/>
        </w:rPr>
        <w:t>Tanto para CAPREDENA como para DIPRECA su principal</w:t>
      </w:r>
      <w:r w:rsidR="007F4E83" w:rsidRPr="00ED159D">
        <w:rPr>
          <w:rFonts w:ascii="Arial" w:hAnsi="Arial" w:cs="Arial"/>
          <w:sz w:val="24"/>
          <w:szCs w:val="24"/>
        </w:rPr>
        <w:t xml:space="preserve"> </w:t>
      </w:r>
      <w:r w:rsidRPr="00ED159D">
        <w:rPr>
          <w:rFonts w:ascii="Arial" w:hAnsi="Arial" w:cs="Arial"/>
          <w:sz w:val="24"/>
          <w:szCs w:val="24"/>
        </w:rPr>
        <w:t>función es el pago de pensiones. Para ambas instituciones,</w:t>
      </w:r>
      <w:r w:rsidR="007F4E83" w:rsidRPr="00ED159D">
        <w:rPr>
          <w:rFonts w:ascii="Arial" w:hAnsi="Arial" w:cs="Arial"/>
          <w:sz w:val="24"/>
          <w:szCs w:val="24"/>
        </w:rPr>
        <w:t xml:space="preserve"> </w:t>
      </w:r>
      <w:r w:rsidRPr="00ED159D">
        <w:rPr>
          <w:rFonts w:ascii="Arial" w:hAnsi="Arial" w:cs="Arial"/>
          <w:sz w:val="24"/>
          <w:szCs w:val="24"/>
        </w:rPr>
        <w:t>los recursos destinados a las pensiones por medio de la Ley</w:t>
      </w:r>
      <w:r w:rsidR="007F4E83" w:rsidRPr="00ED159D">
        <w:rPr>
          <w:rFonts w:ascii="Arial" w:hAnsi="Arial" w:cs="Arial"/>
          <w:sz w:val="24"/>
          <w:szCs w:val="24"/>
        </w:rPr>
        <w:t xml:space="preserve"> </w:t>
      </w:r>
      <w:r w:rsidRPr="00ED159D">
        <w:rPr>
          <w:rFonts w:ascii="Arial" w:hAnsi="Arial" w:cs="Arial"/>
          <w:sz w:val="24"/>
          <w:szCs w:val="24"/>
        </w:rPr>
        <w:t>de Presupuesto se elevan por sobre el 80% de su presupuesto</w:t>
      </w:r>
      <w:r w:rsidR="007F4E83" w:rsidRPr="00ED159D">
        <w:rPr>
          <w:rFonts w:ascii="Arial" w:hAnsi="Arial" w:cs="Arial"/>
          <w:sz w:val="24"/>
          <w:szCs w:val="24"/>
        </w:rPr>
        <w:t xml:space="preserve"> </w:t>
      </w:r>
      <w:r w:rsidRPr="00ED159D">
        <w:rPr>
          <w:rFonts w:ascii="Arial" w:hAnsi="Arial" w:cs="Arial"/>
          <w:sz w:val="24"/>
          <w:szCs w:val="24"/>
        </w:rPr>
        <w:t>total (BCN, s/f).</w:t>
      </w:r>
    </w:p>
    <w:p w:rsidR="00DA597A" w:rsidRPr="00ED159D" w:rsidRDefault="00DA597A" w:rsidP="00DA597A">
      <w:pPr>
        <w:rPr>
          <w:rFonts w:ascii="Arial" w:hAnsi="Arial" w:cs="Arial"/>
          <w:sz w:val="24"/>
          <w:szCs w:val="24"/>
        </w:rPr>
      </w:pPr>
      <w:r w:rsidRPr="00ED159D">
        <w:rPr>
          <w:rFonts w:ascii="Arial" w:hAnsi="Arial" w:cs="Arial"/>
          <w:sz w:val="24"/>
          <w:szCs w:val="24"/>
        </w:rPr>
        <w:t>INSTITUCIONALIDAD</w:t>
      </w:r>
      <w:r w:rsidR="007F4E83" w:rsidRPr="00ED159D">
        <w:rPr>
          <w:rFonts w:ascii="Arial" w:hAnsi="Arial" w:cs="Arial"/>
          <w:sz w:val="24"/>
          <w:szCs w:val="24"/>
        </w:rPr>
        <w:t xml:space="preserve"> </w:t>
      </w:r>
      <w:r w:rsidRPr="00ED159D">
        <w:rPr>
          <w:rFonts w:ascii="Arial" w:hAnsi="Arial" w:cs="Arial"/>
          <w:sz w:val="24"/>
          <w:szCs w:val="24"/>
        </w:rPr>
        <w:t>DEL SISTEMA NACIONAL</w:t>
      </w:r>
      <w:r w:rsidR="007F4E83" w:rsidRPr="00ED159D">
        <w:rPr>
          <w:rFonts w:ascii="Arial" w:hAnsi="Arial" w:cs="Arial"/>
          <w:sz w:val="24"/>
          <w:szCs w:val="24"/>
        </w:rPr>
        <w:t xml:space="preserve"> </w:t>
      </w:r>
      <w:r w:rsidRPr="00ED159D">
        <w:rPr>
          <w:rFonts w:ascii="Arial" w:hAnsi="Arial" w:cs="Arial"/>
          <w:sz w:val="24"/>
          <w:szCs w:val="24"/>
        </w:rPr>
        <w:t>DE PENSIONES EN CHILE</w:t>
      </w:r>
    </w:p>
    <w:p w:rsidR="00DA597A" w:rsidRPr="00ED159D" w:rsidRDefault="00DA597A" w:rsidP="00DA597A">
      <w:pPr>
        <w:rPr>
          <w:rFonts w:ascii="Arial" w:hAnsi="Arial" w:cs="Arial"/>
          <w:sz w:val="24"/>
          <w:szCs w:val="24"/>
        </w:rPr>
      </w:pPr>
      <w:r w:rsidRPr="00ED159D">
        <w:rPr>
          <w:rFonts w:ascii="Arial" w:hAnsi="Arial" w:cs="Arial"/>
          <w:sz w:val="24"/>
          <w:szCs w:val="24"/>
        </w:rPr>
        <w:t>Antes de 1983, año en que se reforma el sistema de pensiones</w:t>
      </w:r>
      <w:r w:rsidR="007F4E83" w:rsidRPr="00ED159D">
        <w:rPr>
          <w:rFonts w:ascii="Arial" w:hAnsi="Arial" w:cs="Arial"/>
          <w:sz w:val="24"/>
          <w:szCs w:val="24"/>
        </w:rPr>
        <w:t xml:space="preserve"> </w:t>
      </w:r>
      <w:r w:rsidRPr="00ED159D">
        <w:rPr>
          <w:rFonts w:ascii="Arial" w:hAnsi="Arial" w:cs="Arial"/>
          <w:sz w:val="24"/>
          <w:szCs w:val="24"/>
        </w:rPr>
        <w:t>en Chile, la institucionalidad en la materia se componía</w:t>
      </w:r>
      <w:r w:rsidR="007F4E83" w:rsidRPr="00ED159D">
        <w:rPr>
          <w:rFonts w:ascii="Arial" w:hAnsi="Arial" w:cs="Arial"/>
          <w:sz w:val="24"/>
          <w:szCs w:val="24"/>
        </w:rPr>
        <w:t xml:space="preserve"> </w:t>
      </w:r>
      <w:r w:rsidRPr="00ED159D">
        <w:rPr>
          <w:rFonts w:ascii="Arial" w:hAnsi="Arial" w:cs="Arial"/>
          <w:sz w:val="24"/>
          <w:szCs w:val="24"/>
        </w:rPr>
        <w:t>de múltiples organismos que gestionaban diversos regímenes</w:t>
      </w:r>
      <w:r w:rsidR="007F4E83" w:rsidRPr="00ED159D">
        <w:rPr>
          <w:rFonts w:ascii="Arial" w:hAnsi="Arial" w:cs="Arial"/>
          <w:sz w:val="24"/>
          <w:szCs w:val="24"/>
        </w:rPr>
        <w:t xml:space="preserve"> </w:t>
      </w:r>
      <w:r w:rsidRPr="00ED159D">
        <w:rPr>
          <w:rFonts w:ascii="Arial" w:hAnsi="Arial" w:cs="Arial"/>
          <w:sz w:val="24"/>
          <w:szCs w:val="24"/>
        </w:rPr>
        <w:t>previsionales. Al respecto, Patricio Novoa, profesor de</w:t>
      </w:r>
      <w:r w:rsidR="007F4E83" w:rsidRPr="00ED159D">
        <w:rPr>
          <w:rFonts w:ascii="Arial" w:hAnsi="Arial" w:cs="Arial"/>
          <w:sz w:val="24"/>
          <w:szCs w:val="24"/>
        </w:rPr>
        <w:t xml:space="preserve"> </w:t>
      </w:r>
      <w:r w:rsidRPr="00ED159D">
        <w:rPr>
          <w:rFonts w:ascii="Arial" w:hAnsi="Arial" w:cs="Arial"/>
          <w:sz w:val="24"/>
          <w:szCs w:val="24"/>
        </w:rPr>
        <w:t>Derecho del Trabajo y Seguridad Social de la Universidad</w:t>
      </w:r>
      <w:r w:rsidR="007F4E83" w:rsidRPr="00ED159D">
        <w:rPr>
          <w:rFonts w:ascii="Arial" w:hAnsi="Arial" w:cs="Arial"/>
          <w:sz w:val="24"/>
          <w:szCs w:val="24"/>
        </w:rPr>
        <w:t xml:space="preserve"> </w:t>
      </w:r>
      <w:r w:rsidRPr="00ED159D">
        <w:rPr>
          <w:rFonts w:ascii="Arial" w:hAnsi="Arial" w:cs="Arial"/>
          <w:sz w:val="24"/>
          <w:szCs w:val="24"/>
        </w:rPr>
        <w:t>Católica, realiza el siguiente diagnóstico:</w:t>
      </w:r>
    </w:p>
    <w:p w:rsidR="00DA597A" w:rsidRPr="00ED159D" w:rsidRDefault="00DA597A" w:rsidP="00DA597A">
      <w:pPr>
        <w:rPr>
          <w:rFonts w:ascii="Arial" w:hAnsi="Arial" w:cs="Arial"/>
          <w:sz w:val="24"/>
          <w:szCs w:val="24"/>
        </w:rPr>
      </w:pPr>
      <w:r w:rsidRPr="00ED159D">
        <w:rPr>
          <w:rFonts w:ascii="Arial" w:hAnsi="Arial" w:cs="Arial"/>
          <w:sz w:val="24"/>
          <w:szCs w:val="24"/>
        </w:rPr>
        <w:t>“En el año 1925 se proyectaban, fundamentalmente,</w:t>
      </w:r>
      <w:r w:rsidR="007F4E83" w:rsidRPr="00ED159D">
        <w:rPr>
          <w:rFonts w:ascii="Arial" w:hAnsi="Arial" w:cs="Arial"/>
          <w:sz w:val="24"/>
          <w:szCs w:val="24"/>
        </w:rPr>
        <w:t xml:space="preserve"> </w:t>
      </w:r>
      <w:r w:rsidRPr="00ED159D">
        <w:rPr>
          <w:rFonts w:ascii="Arial" w:hAnsi="Arial" w:cs="Arial"/>
          <w:sz w:val="24"/>
          <w:szCs w:val="24"/>
        </w:rPr>
        <w:t>cuatro institutos previsionales. Dos en el sector público:</w:t>
      </w:r>
      <w:r w:rsidR="007F4E83" w:rsidRPr="00ED159D">
        <w:rPr>
          <w:rFonts w:ascii="Arial" w:hAnsi="Arial" w:cs="Arial"/>
          <w:sz w:val="24"/>
          <w:szCs w:val="24"/>
        </w:rPr>
        <w:t xml:space="preserve"> </w:t>
      </w:r>
      <w:r w:rsidRPr="00ED159D">
        <w:rPr>
          <w:rFonts w:ascii="Arial" w:hAnsi="Arial" w:cs="Arial"/>
          <w:sz w:val="24"/>
          <w:szCs w:val="24"/>
        </w:rPr>
        <w:t>uno civil y otro militar, y dos en el sector privado: uno</w:t>
      </w:r>
      <w:r w:rsidR="007F4E83" w:rsidRPr="00ED159D">
        <w:rPr>
          <w:rFonts w:ascii="Arial" w:hAnsi="Arial" w:cs="Arial"/>
          <w:sz w:val="24"/>
          <w:szCs w:val="24"/>
        </w:rPr>
        <w:t xml:space="preserve"> </w:t>
      </w:r>
      <w:r w:rsidRPr="00ED159D">
        <w:rPr>
          <w:rFonts w:ascii="Arial" w:hAnsi="Arial" w:cs="Arial"/>
          <w:sz w:val="24"/>
          <w:szCs w:val="24"/>
        </w:rPr>
        <w:t>para obreros y otro para empleados. Inmediatamente</w:t>
      </w:r>
      <w:r w:rsidR="007F4E83" w:rsidRPr="00ED159D">
        <w:rPr>
          <w:rFonts w:ascii="Arial" w:hAnsi="Arial" w:cs="Arial"/>
          <w:sz w:val="24"/>
          <w:szCs w:val="24"/>
        </w:rPr>
        <w:t xml:space="preserve"> </w:t>
      </w:r>
      <w:r w:rsidRPr="00ED159D">
        <w:rPr>
          <w:rFonts w:ascii="Arial" w:hAnsi="Arial" w:cs="Arial"/>
          <w:sz w:val="24"/>
          <w:szCs w:val="24"/>
        </w:rPr>
        <w:t>de ello comenzó la proliferación de organismos, los que</w:t>
      </w:r>
      <w:r w:rsidR="007F4E83" w:rsidRPr="00ED159D">
        <w:rPr>
          <w:rFonts w:ascii="Arial" w:hAnsi="Arial" w:cs="Arial"/>
          <w:sz w:val="24"/>
          <w:szCs w:val="24"/>
        </w:rPr>
        <w:t xml:space="preserve"> </w:t>
      </w:r>
      <w:r w:rsidRPr="00ED159D">
        <w:rPr>
          <w:rFonts w:ascii="Arial" w:hAnsi="Arial" w:cs="Arial"/>
          <w:sz w:val="24"/>
          <w:szCs w:val="24"/>
        </w:rPr>
        <w:t>han emergido pa</w:t>
      </w:r>
      <w:r w:rsidR="007F4E83" w:rsidRPr="00ED159D">
        <w:rPr>
          <w:rFonts w:ascii="Arial" w:hAnsi="Arial" w:cs="Arial"/>
          <w:sz w:val="24"/>
          <w:szCs w:val="24"/>
        </w:rPr>
        <w:t>ra grupos especiales, con la fi</w:t>
      </w:r>
      <w:r w:rsidRPr="00ED159D">
        <w:rPr>
          <w:rFonts w:ascii="Arial" w:hAnsi="Arial" w:cs="Arial"/>
          <w:sz w:val="24"/>
          <w:szCs w:val="24"/>
        </w:rPr>
        <w:t>nalidad</w:t>
      </w:r>
      <w:r w:rsidR="007F4E83" w:rsidRPr="00ED159D">
        <w:rPr>
          <w:rFonts w:ascii="Arial" w:hAnsi="Arial" w:cs="Arial"/>
          <w:sz w:val="24"/>
          <w:szCs w:val="24"/>
        </w:rPr>
        <w:t xml:space="preserve"> </w:t>
      </w:r>
      <w:r w:rsidRPr="00ED159D">
        <w:rPr>
          <w:rFonts w:ascii="Arial" w:hAnsi="Arial" w:cs="Arial"/>
          <w:sz w:val="24"/>
          <w:szCs w:val="24"/>
        </w:rPr>
        <w:t>de sustraerse de los regímenes generales y dotarse de</w:t>
      </w:r>
      <w:r w:rsidR="007F4E83" w:rsidRPr="00ED159D">
        <w:rPr>
          <w:rFonts w:ascii="Arial" w:hAnsi="Arial" w:cs="Arial"/>
          <w:sz w:val="24"/>
          <w:szCs w:val="24"/>
        </w:rPr>
        <w:t xml:space="preserve"> </w:t>
      </w:r>
      <w:r w:rsidRPr="00ED159D">
        <w:rPr>
          <w:rFonts w:ascii="Arial" w:hAnsi="Arial" w:cs="Arial"/>
          <w:sz w:val="24"/>
          <w:szCs w:val="24"/>
        </w:rPr>
        <w:t>un régimen especial, más generoso, con provecho para</w:t>
      </w:r>
      <w:r w:rsidR="007F4E83" w:rsidRPr="00ED159D">
        <w:rPr>
          <w:rFonts w:ascii="Arial" w:hAnsi="Arial" w:cs="Arial"/>
          <w:sz w:val="24"/>
          <w:szCs w:val="24"/>
        </w:rPr>
        <w:t xml:space="preserve"> </w:t>
      </w:r>
      <w:r w:rsidRPr="00ED159D">
        <w:rPr>
          <w:rFonts w:ascii="Arial" w:hAnsi="Arial" w:cs="Arial"/>
          <w:sz w:val="24"/>
          <w:szCs w:val="24"/>
        </w:rPr>
        <w:t>los grupos, pero con infracción de la solidaridad nacional</w:t>
      </w:r>
      <w:r w:rsidR="007F4E83" w:rsidRPr="00ED159D">
        <w:rPr>
          <w:rFonts w:ascii="Arial" w:hAnsi="Arial" w:cs="Arial"/>
          <w:sz w:val="24"/>
          <w:szCs w:val="24"/>
        </w:rPr>
        <w:t xml:space="preserve"> </w:t>
      </w:r>
      <w:r w:rsidRPr="00ED159D">
        <w:rPr>
          <w:rFonts w:ascii="Arial" w:hAnsi="Arial" w:cs="Arial"/>
          <w:sz w:val="24"/>
          <w:szCs w:val="24"/>
        </w:rPr>
        <w:t>y perjuicio de las grandes mayorías. En esto radica</w:t>
      </w:r>
      <w:r w:rsidR="007F4E83" w:rsidRPr="00ED159D">
        <w:rPr>
          <w:rFonts w:ascii="Arial" w:hAnsi="Arial" w:cs="Arial"/>
          <w:sz w:val="24"/>
          <w:szCs w:val="24"/>
        </w:rPr>
        <w:t xml:space="preserve"> </w:t>
      </w:r>
      <w:r w:rsidRPr="00ED159D">
        <w:rPr>
          <w:rFonts w:ascii="Arial" w:hAnsi="Arial" w:cs="Arial"/>
          <w:sz w:val="24"/>
          <w:szCs w:val="24"/>
        </w:rPr>
        <w:t>la verdadera gravedad del problema; pues bien, puede</w:t>
      </w:r>
      <w:r w:rsidR="007F4E83" w:rsidRPr="00ED159D">
        <w:rPr>
          <w:rFonts w:ascii="Arial" w:hAnsi="Arial" w:cs="Arial"/>
          <w:sz w:val="24"/>
          <w:szCs w:val="24"/>
        </w:rPr>
        <w:t xml:space="preserve"> </w:t>
      </w:r>
      <w:r w:rsidRPr="00ED159D">
        <w:rPr>
          <w:rFonts w:ascii="Arial" w:hAnsi="Arial" w:cs="Arial"/>
          <w:sz w:val="24"/>
          <w:szCs w:val="24"/>
        </w:rPr>
        <w:t xml:space="preserve">concebirse un </w:t>
      </w:r>
      <w:r w:rsidRPr="00ED159D">
        <w:rPr>
          <w:rFonts w:ascii="Arial" w:hAnsi="Arial" w:cs="Arial"/>
          <w:sz w:val="24"/>
          <w:szCs w:val="24"/>
        </w:rPr>
        <w:lastRenderedPageBreak/>
        <w:t>régimen administrativo de seguridad social</w:t>
      </w:r>
      <w:r w:rsidR="007F4E83" w:rsidRPr="00ED159D">
        <w:rPr>
          <w:rFonts w:ascii="Arial" w:hAnsi="Arial" w:cs="Arial"/>
          <w:sz w:val="24"/>
          <w:szCs w:val="24"/>
        </w:rPr>
        <w:t xml:space="preserve"> </w:t>
      </w:r>
      <w:r w:rsidRPr="00ED159D">
        <w:rPr>
          <w:rFonts w:ascii="Arial" w:hAnsi="Arial" w:cs="Arial"/>
          <w:sz w:val="24"/>
          <w:szCs w:val="24"/>
        </w:rPr>
        <w:t>mediante diversidad de organismos de gestión, esto</w:t>
      </w:r>
      <w:r w:rsidR="007F4E83" w:rsidRPr="00ED159D">
        <w:rPr>
          <w:rFonts w:ascii="Arial" w:hAnsi="Arial" w:cs="Arial"/>
          <w:sz w:val="24"/>
          <w:szCs w:val="24"/>
        </w:rPr>
        <w:t xml:space="preserve"> </w:t>
      </w:r>
      <w:r w:rsidRPr="00ED159D">
        <w:rPr>
          <w:rFonts w:ascii="Arial" w:hAnsi="Arial" w:cs="Arial"/>
          <w:sz w:val="24"/>
          <w:szCs w:val="24"/>
        </w:rPr>
        <w:t>es, con administración plural; pero siempre que tales</w:t>
      </w:r>
      <w:r w:rsidR="007F4E83" w:rsidRPr="00ED159D">
        <w:rPr>
          <w:rFonts w:ascii="Arial" w:hAnsi="Arial" w:cs="Arial"/>
          <w:sz w:val="24"/>
          <w:szCs w:val="24"/>
        </w:rPr>
        <w:t xml:space="preserve"> </w:t>
      </w:r>
      <w:r w:rsidRPr="00ED159D">
        <w:rPr>
          <w:rFonts w:ascii="Arial" w:hAnsi="Arial" w:cs="Arial"/>
          <w:sz w:val="24"/>
          <w:szCs w:val="24"/>
        </w:rPr>
        <w:t>diversos organismos apliquen las mismas normas, otorguen</w:t>
      </w:r>
      <w:r w:rsidR="007F4E83" w:rsidRPr="00ED159D">
        <w:rPr>
          <w:rFonts w:ascii="Arial" w:hAnsi="Arial" w:cs="Arial"/>
          <w:sz w:val="24"/>
          <w:szCs w:val="24"/>
        </w:rPr>
        <w:t xml:space="preserve"> </w:t>
      </w:r>
      <w:r w:rsidRPr="00ED159D">
        <w:rPr>
          <w:rFonts w:ascii="Arial" w:hAnsi="Arial" w:cs="Arial"/>
          <w:sz w:val="24"/>
          <w:szCs w:val="24"/>
        </w:rPr>
        <w:t>fun</w:t>
      </w:r>
      <w:r w:rsidR="007F4E83" w:rsidRPr="00ED159D">
        <w:rPr>
          <w:rFonts w:ascii="Arial" w:hAnsi="Arial" w:cs="Arial"/>
          <w:sz w:val="24"/>
          <w:szCs w:val="24"/>
        </w:rPr>
        <w:t>damentalmente los mismos benefic</w:t>
      </w:r>
      <w:r w:rsidRPr="00ED159D">
        <w:rPr>
          <w:rFonts w:ascii="Arial" w:hAnsi="Arial" w:cs="Arial"/>
          <w:sz w:val="24"/>
          <w:szCs w:val="24"/>
        </w:rPr>
        <w:t>ios, bajo los</w:t>
      </w:r>
      <w:r w:rsidR="007F4E83" w:rsidRPr="00ED159D">
        <w:rPr>
          <w:rFonts w:ascii="Arial" w:hAnsi="Arial" w:cs="Arial"/>
          <w:sz w:val="24"/>
          <w:szCs w:val="24"/>
        </w:rPr>
        <w:t xml:space="preserve"> </w:t>
      </w:r>
      <w:r w:rsidRPr="00ED159D">
        <w:rPr>
          <w:rFonts w:ascii="Arial" w:hAnsi="Arial" w:cs="Arial"/>
          <w:sz w:val="24"/>
          <w:szCs w:val="24"/>
        </w:rPr>
        <w:t>mismos requisitos, etc.; agrupen a una homogénea población</w:t>
      </w:r>
      <w:r w:rsidR="007F4E83" w:rsidRPr="00ED159D">
        <w:rPr>
          <w:rFonts w:ascii="Arial" w:hAnsi="Arial" w:cs="Arial"/>
          <w:sz w:val="24"/>
          <w:szCs w:val="24"/>
        </w:rPr>
        <w:t xml:space="preserve"> </w:t>
      </w:r>
      <w:r w:rsidRPr="00ED159D">
        <w:rPr>
          <w:rFonts w:ascii="Arial" w:hAnsi="Arial" w:cs="Arial"/>
          <w:sz w:val="24"/>
          <w:szCs w:val="24"/>
        </w:rPr>
        <w:t>asegurada, cada cual con un número adecuado</w:t>
      </w:r>
      <w:r w:rsidR="007F4E83" w:rsidRPr="00ED159D">
        <w:rPr>
          <w:rFonts w:ascii="Arial" w:hAnsi="Arial" w:cs="Arial"/>
          <w:sz w:val="24"/>
          <w:szCs w:val="24"/>
        </w:rPr>
        <w:t xml:space="preserve"> de afi</w:t>
      </w:r>
      <w:r w:rsidRPr="00ED159D">
        <w:rPr>
          <w:rFonts w:ascii="Arial" w:hAnsi="Arial" w:cs="Arial"/>
          <w:sz w:val="24"/>
          <w:szCs w:val="24"/>
        </w:rPr>
        <w:t>liados que le otorgue una correcta dimensión. […]</w:t>
      </w:r>
    </w:p>
    <w:p w:rsidR="00DA597A" w:rsidRPr="00ED159D" w:rsidRDefault="00DA597A" w:rsidP="00DA597A">
      <w:pPr>
        <w:rPr>
          <w:rFonts w:ascii="Arial" w:hAnsi="Arial" w:cs="Arial"/>
          <w:sz w:val="24"/>
          <w:szCs w:val="24"/>
        </w:rPr>
      </w:pPr>
      <w:r w:rsidRPr="00ED159D">
        <w:rPr>
          <w:rFonts w:ascii="Arial" w:hAnsi="Arial" w:cs="Arial"/>
          <w:sz w:val="24"/>
          <w:szCs w:val="24"/>
        </w:rPr>
        <w:t>Nuestra proliferación administrativa ha sido el producto</w:t>
      </w:r>
      <w:r w:rsidR="007F4E83" w:rsidRPr="00ED159D">
        <w:rPr>
          <w:rFonts w:ascii="Arial" w:hAnsi="Arial" w:cs="Arial"/>
          <w:sz w:val="24"/>
          <w:szCs w:val="24"/>
        </w:rPr>
        <w:t xml:space="preserve"> </w:t>
      </w:r>
      <w:r w:rsidRPr="00ED159D">
        <w:rPr>
          <w:rFonts w:ascii="Arial" w:hAnsi="Arial" w:cs="Arial"/>
          <w:sz w:val="24"/>
          <w:szCs w:val="24"/>
        </w:rPr>
        <w:t>de las presiones de los grupos interesados, y no solo</w:t>
      </w:r>
      <w:r w:rsidR="007F4E83" w:rsidRPr="00ED159D">
        <w:rPr>
          <w:rFonts w:ascii="Arial" w:hAnsi="Arial" w:cs="Arial"/>
          <w:sz w:val="24"/>
          <w:szCs w:val="24"/>
        </w:rPr>
        <w:t xml:space="preserve"> </w:t>
      </w:r>
      <w:r w:rsidRPr="00ED159D">
        <w:rPr>
          <w:rFonts w:ascii="Arial" w:hAnsi="Arial" w:cs="Arial"/>
          <w:sz w:val="24"/>
          <w:szCs w:val="24"/>
        </w:rPr>
        <w:t>ha astillado el sistema, sino que juntamente con ello ha</w:t>
      </w:r>
      <w:r w:rsidR="007F4E83" w:rsidRPr="00ED159D">
        <w:rPr>
          <w:rFonts w:ascii="Arial" w:hAnsi="Arial" w:cs="Arial"/>
          <w:sz w:val="24"/>
          <w:szCs w:val="24"/>
        </w:rPr>
        <w:t xml:space="preserve"> </w:t>
      </w:r>
      <w:r w:rsidRPr="00ED159D">
        <w:rPr>
          <w:rFonts w:ascii="Arial" w:hAnsi="Arial" w:cs="Arial"/>
          <w:sz w:val="24"/>
          <w:szCs w:val="24"/>
        </w:rPr>
        <w:t>creado el caos previsional: cada organismo se rige por</w:t>
      </w:r>
      <w:r w:rsidR="007F4E83" w:rsidRPr="00ED159D">
        <w:rPr>
          <w:rFonts w:ascii="Arial" w:hAnsi="Arial" w:cs="Arial"/>
          <w:sz w:val="24"/>
          <w:szCs w:val="24"/>
        </w:rPr>
        <w:t xml:space="preserve"> normas distintas, otorga benefi</w:t>
      </w:r>
      <w:r w:rsidRPr="00ED159D">
        <w:rPr>
          <w:rFonts w:ascii="Arial" w:hAnsi="Arial" w:cs="Arial"/>
          <w:sz w:val="24"/>
          <w:szCs w:val="24"/>
        </w:rPr>
        <w:t>cios bajo distintas condiciones</w:t>
      </w:r>
      <w:r w:rsidR="007F4E83" w:rsidRPr="00ED159D">
        <w:rPr>
          <w:rFonts w:ascii="Arial" w:hAnsi="Arial" w:cs="Arial"/>
          <w:sz w:val="24"/>
          <w:szCs w:val="24"/>
        </w:rPr>
        <w:t xml:space="preserve"> </w:t>
      </w:r>
      <w:r w:rsidRPr="00ED159D">
        <w:rPr>
          <w:rFonts w:ascii="Arial" w:hAnsi="Arial" w:cs="Arial"/>
          <w:sz w:val="24"/>
          <w:szCs w:val="24"/>
        </w:rPr>
        <w:t>y requisitos, por montos o porcentajes también</w:t>
      </w:r>
      <w:r w:rsidR="007F4E83" w:rsidRPr="00ED159D">
        <w:rPr>
          <w:rFonts w:ascii="Arial" w:hAnsi="Arial" w:cs="Arial"/>
          <w:sz w:val="24"/>
          <w:szCs w:val="24"/>
        </w:rPr>
        <w:t xml:space="preserve"> </w:t>
      </w:r>
      <w:r w:rsidRPr="00ED159D">
        <w:rPr>
          <w:rFonts w:ascii="Arial" w:hAnsi="Arial" w:cs="Arial"/>
          <w:sz w:val="24"/>
          <w:szCs w:val="24"/>
        </w:rPr>
        <w:t>diferentes, recibe distintos porcentajes de cotización</w:t>
      </w:r>
      <w:r w:rsidR="007F4E83" w:rsidRPr="00ED159D">
        <w:rPr>
          <w:rFonts w:ascii="Arial" w:hAnsi="Arial" w:cs="Arial"/>
          <w:sz w:val="24"/>
          <w:szCs w:val="24"/>
        </w:rPr>
        <w:t xml:space="preserve"> </w:t>
      </w:r>
      <w:r w:rsidRPr="00ED159D">
        <w:rPr>
          <w:rFonts w:ascii="Arial" w:hAnsi="Arial" w:cs="Arial"/>
          <w:sz w:val="24"/>
          <w:szCs w:val="24"/>
        </w:rPr>
        <w:t>tanto de empleadores como de trabajadores, los beneficios no son lo</w:t>
      </w:r>
      <w:r w:rsidR="007F4E83" w:rsidRPr="00ED159D">
        <w:rPr>
          <w:rFonts w:ascii="Arial" w:hAnsi="Arial" w:cs="Arial"/>
          <w:sz w:val="24"/>
          <w:szCs w:val="24"/>
        </w:rPr>
        <w:t>s mismos, reconocen sistemas fi</w:t>
      </w:r>
      <w:r w:rsidRPr="00ED159D">
        <w:rPr>
          <w:rFonts w:ascii="Arial" w:hAnsi="Arial" w:cs="Arial"/>
          <w:sz w:val="24"/>
          <w:szCs w:val="24"/>
        </w:rPr>
        <w:t>nancieros</w:t>
      </w:r>
      <w:r w:rsidR="007F4E83" w:rsidRPr="00ED159D">
        <w:rPr>
          <w:rFonts w:ascii="Arial" w:hAnsi="Arial" w:cs="Arial"/>
          <w:sz w:val="24"/>
          <w:szCs w:val="24"/>
        </w:rPr>
        <w:t xml:space="preserve"> </w:t>
      </w:r>
      <w:r w:rsidRPr="00ED159D">
        <w:rPr>
          <w:rFonts w:ascii="Arial" w:hAnsi="Arial" w:cs="Arial"/>
          <w:sz w:val="24"/>
          <w:szCs w:val="24"/>
        </w:rPr>
        <w:t>diferentes, etc. Agrava aún más la situación, la</w:t>
      </w:r>
      <w:r w:rsidR="007F4E83" w:rsidRPr="00ED159D">
        <w:rPr>
          <w:rFonts w:ascii="Arial" w:hAnsi="Arial" w:cs="Arial"/>
          <w:sz w:val="24"/>
          <w:szCs w:val="24"/>
        </w:rPr>
        <w:t xml:space="preserve"> </w:t>
      </w:r>
      <w:r w:rsidRPr="00ED159D">
        <w:rPr>
          <w:rFonts w:ascii="Arial" w:hAnsi="Arial" w:cs="Arial"/>
          <w:sz w:val="24"/>
          <w:szCs w:val="24"/>
        </w:rPr>
        <w:t>circunstancia de que dentro de los organismos mismos</w:t>
      </w:r>
      <w:r w:rsidR="007F4E83" w:rsidRPr="00ED159D">
        <w:rPr>
          <w:rFonts w:ascii="Arial" w:hAnsi="Arial" w:cs="Arial"/>
          <w:sz w:val="24"/>
          <w:szCs w:val="24"/>
        </w:rPr>
        <w:t xml:space="preserve"> </w:t>
      </w:r>
      <w:r w:rsidRPr="00ED159D">
        <w:rPr>
          <w:rFonts w:ascii="Arial" w:hAnsi="Arial" w:cs="Arial"/>
          <w:sz w:val="24"/>
          <w:szCs w:val="24"/>
        </w:rPr>
        <w:t>se han proliferado también regímenes especiales, distintos</w:t>
      </w:r>
      <w:r w:rsidR="007F4E83" w:rsidRPr="00ED159D">
        <w:rPr>
          <w:rFonts w:ascii="Arial" w:hAnsi="Arial" w:cs="Arial"/>
          <w:sz w:val="24"/>
          <w:szCs w:val="24"/>
        </w:rPr>
        <w:t xml:space="preserve"> </w:t>
      </w:r>
      <w:r w:rsidRPr="00ED159D">
        <w:rPr>
          <w:rFonts w:ascii="Arial" w:hAnsi="Arial" w:cs="Arial"/>
          <w:sz w:val="24"/>
          <w:szCs w:val="24"/>
        </w:rPr>
        <w:t>al general del respectivo organismo, en provecho</w:t>
      </w:r>
      <w:r w:rsidR="007F4E83" w:rsidRPr="00ED159D">
        <w:rPr>
          <w:rFonts w:ascii="Arial" w:hAnsi="Arial" w:cs="Arial"/>
          <w:sz w:val="24"/>
          <w:szCs w:val="24"/>
        </w:rPr>
        <w:t xml:space="preserve"> </w:t>
      </w:r>
      <w:r w:rsidRPr="00ED159D">
        <w:rPr>
          <w:rFonts w:ascii="Arial" w:hAnsi="Arial" w:cs="Arial"/>
          <w:sz w:val="24"/>
          <w:szCs w:val="24"/>
        </w:rPr>
        <w:t>de ciertos grupúsculos, y con perjuicio de la solidaridad</w:t>
      </w:r>
      <w:r w:rsidR="007F4E83" w:rsidRPr="00ED159D">
        <w:rPr>
          <w:rFonts w:ascii="Arial" w:hAnsi="Arial" w:cs="Arial"/>
          <w:sz w:val="24"/>
          <w:szCs w:val="24"/>
        </w:rPr>
        <w:t xml:space="preserve"> </w:t>
      </w:r>
      <w:r w:rsidRPr="00ED159D">
        <w:rPr>
          <w:rFonts w:ascii="Arial" w:hAnsi="Arial" w:cs="Arial"/>
          <w:sz w:val="24"/>
          <w:szCs w:val="24"/>
        </w:rPr>
        <w:t>del grupo entero o grupal. Esto explica que existan 30</w:t>
      </w:r>
      <w:r w:rsidR="007F4E83" w:rsidRPr="00ED159D">
        <w:rPr>
          <w:rFonts w:ascii="Arial" w:hAnsi="Arial" w:cs="Arial"/>
          <w:sz w:val="24"/>
          <w:szCs w:val="24"/>
        </w:rPr>
        <w:t xml:space="preserve"> </w:t>
      </w:r>
      <w:r w:rsidRPr="00ED159D">
        <w:rPr>
          <w:rFonts w:ascii="Arial" w:hAnsi="Arial" w:cs="Arial"/>
          <w:sz w:val="24"/>
          <w:szCs w:val="24"/>
        </w:rPr>
        <w:t>sistemas diferentes de pensiones de antigüedad, más</w:t>
      </w:r>
      <w:r w:rsidR="007F4E83" w:rsidRPr="00ED159D">
        <w:rPr>
          <w:rFonts w:ascii="Arial" w:hAnsi="Arial" w:cs="Arial"/>
          <w:sz w:val="24"/>
          <w:szCs w:val="24"/>
        </w:rPr>
        <w:t xml:space="preserve"> </w:t>
      </w:r>
      <w:r w:rsidRPr="00ED159D">
        <w:rPr>
          <w:rFonts w:ascii="Arial" w:hAnsi="Arial" w:cs="Arial"/>
          <w:sz w:val="24"/>
          <w:szCs w:val="24"/>
        </w:rPr>
        <w:t>de 30 regímenes diferentes de pensiones de invalidez</w:t>
      </w:r>
      <w:r w:rsidR="007F4E83" w:rsidRPr="00ED159D">
        <w:rPr>
          <w:rFonts w:ascii="Arial" w:hAnsi="Arial" w:cs="Arial"/>
          <w:sz w:val="24"/>
          <w:szCs w:val="24"/>
        </w:rPr>
        <w:t xml:space="preserve"> </w:t>
      </w:r>
      <w:r w:rsidRPr="00ED159D">
        <w:rPr>
          <w:rFonts w:ascii="Arial" w:hAnsi="Arial" w:cs="Arial"/>
          <w:sz w:val="24"/>
          <w:szCs w:val="24"/>
        </w:rPr>
        <w:t>y 31 sistemas de pensiones de vejez. La proliferación</w:t>
      </w:r>
      <w:r w:rsidR="007F4E83" w:rsidRPr="00ED159D">
        <w:rPr>
          <w:rFonts w:ascii="Arial" w:hAnsi="Arial" w:cs="Arial"/>
          <w:sz w:val="24"/>
          <w:szCs w:val="24"/>
        </w:rPr>
        <w:t xml:space="preserve"> </w:t>
      </w:r>
      <w:r w:rsidRPr="00ED159D">
        <w:rPr>
          <w:rFonts w:ascii="Arial" w:hAnsi="Arial" w:cs="Arial"/>
          <w:sz w:val="24"/>
          <w:szCs w:val="24"/>
        </w:rPr>
        <w:t>administrativa, sumada al engorro que implica poner</w:t>
      </w:r>
      <w:r w:rsidR="007F4E83" w:rsidRPr="00ED159D">
        <w:rPr>
          <w:rFonts w:ascii="Arial" w:hAnsi="Arial" w:cs="Arial"/>
          <w:sz w:val="24"/>
          <w:szCs w:val="24"/>
        </w:rPr>
        <w:t xml:space="preserve"> </w:t>
      </w:r>
      <w:r w:rsidRPr="00ED159D">
        <w:rPr>
          <w:rFonts w:ascii="Arial" w:hAnsi="Arial" w:cs="Arial"/>
          <w:sz w:val="24"/>
          <w:szCs w:val="24"/>
        </w:rPr>
        <w:t>en aplicación un sistema tan casuístico y parcelado, son</w:t>
      </w:r>
      <w:r w:rsidR="007F4E83" w:rsidRPr="00ED159D">
        <w:rPr>
          <w:rFonts w:ascii="Arial" w:hAnsi="Arial" w:cs="Arial"/>
          <w:sz w:val="24"/>
          <w:szCs w:val="24"/>
        </w:rPr>
        <w:t xml:space="preserve"> factores importantes que infl</w:t>
      </w:r>
      <w:r w:rsidRPr="00ED159D">
        <w:rPr>
          <w:rFonts w:ascii="Arial" w:hAnsi="Arial" w:cs="Arial"/>
          <w:sz w:val="24"/>
          <w:szCs w:val="24"/>
        </w:rPr>
        <w:t>uyen para que el costo de</w:t>
      </w:r>
      <w:r w:rsidR="007F4E83" w:rsidRPr="00ED159D">
        <w:rPr>
          <w:rFonts w:ascii="Arial" w:hAnsi="Arial" w:cs="Arial"/>
          <w:sz w:val="24"/>
          <w:szCs w:val="24"/>
        </w:rPr>
        <w:t xml:space="preserve"> </w:t>
      </w:r>
      <w:r w:rsidRPr="00ED159D">
        <w:rPr>
          <w:rFonts w:ascii="Arial" w:hAnsi="Arial" w:cs="Arial"/>
          <w:sz w:val="24"/>
          <w:szCs w:val="24"/>
        </w:rPr>
        <w:t>la administración de la previsión en Chile sea particularmente</w:t>
      </w:r>
      <w:r w:rsidR="007F4E83" w:rsidRPr="00ED159D">
        <w:rPr>
          <w:rFonts w:ascii="Arial" w:hAnsi="Arial" w:cs="Arial"/>
          <w:sz w:val="24"/>
          <w:szCs w:val="24"/>
        </w:rPr>
        <w:t xml:space="preserve"> </w:t>
      </w:r>
      <w:r w:rsidRPr="00ED159D">
        <w:rPr>
          <w:rFonts w:ascii="Arial" w:hAnsi="Arial" w:cs="Arial"/>
          <w:sz w:val="24"/>
          <w:szCs w:val="24"/>
        </w:rPr>
        <w:t>elevado. Se lo estima en el 13% de los egresos</w:t>
      </w:r>
      <w:r w:rsidR="007F4E83" w:rsidRPr="00ED159D">
        <w:rPr>
          <w:rFonts w:ascii="Arial" w:hAnsi="Arial" w:cs="Arial"/>
          <w:sz w:val="24"/>
          <w:szCs w:val="24"/>
        </w:rPr>
        <w:t xml:space="preserve"> </w:t>
      </w:r>
      <w:r w:rsidRPr="00ED159D">
        <w:rPr>
          <w:rFonts w:ascii="Arial" w:hAnsi="Arial" w:cs="Arial"/>
          <w:sz w:val="24"/>
          <w:szCs w:val="24"/>
        </w:rPr>
        <w:t>totales del sistema, en circunstancias que en otros</w:t>
      </w:r>
      <w:r w:rsidR="007F4E83" w:rsidRPr="00ED159D">
        <w:rPr>
          <w:rFonts w:ascii="Arial" w:hAnsi="Arial" w:cs="Arial"/>
          <w:sz w:val="24"/>
          <w:szCs w:val="24"/>
        </w:rPr>
        <w:t xml:space="preserve"> </w:t>
      </w:r>
      <w:r w:rsidRPr="00ED159D">
        <w:rPr>
          <w:rFonts w:ascii="Arial" w:hAnsi="Arial" w:cs="Arial"/>
          <w:sz w:val="24"/>
          <w:szCs w:val="24"/>
        </w:rPr>
        <w:t>países, dicho porcentaje es el siguiente: Dinamarca, 2,9;</w:t>
      </w:r>
      <w:r w:rsidR="007F4E83" w:rsidRPr="00ED159D">
        <w:rPr>
          <w:rFonts w:ascii="Arial" w:hAnsi="Arial" w:cs="Arial"/>
          <w:sz w:val="24"/>
          <w:szCs w:val="24"/>
        </w:rPr>
        <w:t xml:space="preserve"> </w:t>
      </w:r>
      <w:r w:rsidRPr="00ED159D">
        <w:rPr>
          <w:rFonts w:ascii="Arial" w:hAnsi="Arial" w:cs="Arial"/>
          <w:sz w:val="24"/>
          <w:szCs w:val="24"/>
        </w:rPr>
        <w:t>Francia, 2,8; Italia, 4,4 (…) Hungría, 1,09; México, 1,2;</w:t>
      </w:r>
      <w:r w:rsidR="007F4E83" w:rsidRPr="00ED159D">
        <w:rPr>
          <w:rFonts w:ascii="Arial" w:hAnsi="Arial" w:cs="Arial"/>
          <w:sz w:val="24"/>
          <w:szCs w:val="24"/>
        </w:rPr>
        <w:t xml:space="preserve"> </w:t>
      </w:r>
      <w:r w:rsidRPr="00ED159D">
        <w:rPr>
          <w:rFonts w:ascii="Arial" w:hAnsi="Arial" w:cs="Arial"/>
          <w:sz w:val="24"/>
          <w:szCs w:val="24"/>
        </w:rPr>
        <w:t>Panamá, 5,2.” (Novoa, 1971, págs. 181-181).</w:t>
      </w:r>
    </w:p>
    <w:p w:rsidR="00DA597A" w:rsidRPr="00ED159D" w:rsidRDefault="00DA597A" w:rsidP="00DA597A">
      <w:pPr>
        <w:rPr>
          <w:rFonts w:ascii="Arial" w:hAnsi="Arial" w:cs="Arial"/>
          <w:sz w:val="24"/>
          <w:szCs w:val="24"/>
        </w:rPr>
      </w:pPr>
      <w:r w:rsidRPr="00ED159D">
        <w:rPr>
          <w:rFonts w:ascii="Arial" w:hAnsi="Arial" w:cs="Arial"/>
          <w:sz w:val="24"/>
          <w:szCs w:val="24"/>
        </w:rPr>
        <w:t>En la actual institucionalidad del sistema nacional de pensiones</w:t>
      </w:r>
      <w:r w:rsidR="007F4E83" w:rsidRPr="00ED159D">
        <w:rPr>
          <w:rFonts w:ascii="Arial" w:hAnsi="Arial" w:cs="Arial"/>
          <w:sz w:val="24"/>
          <w:szCs w:val="24"/>
        </w:rPr>
        <w:t xml:space="preserve"> </w:t>
      </w:r>
      <w:r w:rsidRPr="00ED159D">
        <w:rPr>
          <w:rFonts w:ascii="Arial" w:hAnsi="Arial" w:cs="Arial"/>
          <w:sz w:val="24"/>
          <w:szCs w:val="24"/>
        </w:rPr>
        <w:t>es posible disting</w:t>
      </w:r>
      <w:r w:rsidR="007F4E83" w:rsidRPr="00ED159D">
        <w:rPr>
          <w:rFonts w:ascii="Arial" w:hAnsi="Arial" w:cs="Arial"/>
          <w:sz w:val="24"/>
          <w:szCs w:val="24"/>
        </w:rPr>
        <w:t>uir tres ejes relevantes: de fi</w:t>
      </w:r>
      <w:r w:rsidRPr="00ED159D">
        <w:rPr>
          <w:rFonts w:ascii="Arial" w:hAnsi="Arial" w:cs="Arial"/>
          <w:sz w:val="24"/>
          <w:szCs w:val="24"/>
        </w:rPr>
        <w:t>scalización,</w:t>
      </w:r>
      <w:r w:rsidR="007F4E83" w:rsidRPr="00ED159D">
        <w:rPr>
          <w:rFonts w:ascii="Arial" w:hAnsi="Arial" w:cs="Arial"/>
          <w:sz w:val="24"/>
          <w:szCs w:val="24"/>
        </w:rPr>
        <w:t xml:space="preserve"> </w:t>
      </w:r>
      <w:r w:rsidRPr="00ED159D">
        <w:rPr>
          <w:rFonts w:ascii="Arial" w:hAnsi="Arial" w:cs="Arial"/>
          <w:sz w:val="24"/>
          <w:szCs w:val="24"/>
        </w:rPr>
        <w:t>de adm</w:t>
      </w:r>
      <w:r w:rsidR="007F4E83" w:rsidRPr="00ED159D">
        <w:rPr>
          <w:rFonts w:ascii="Arial" w:hAnsi="Arial" w:cs="Arial"/>
          <w:sz w:val="24"/>
          <w:szCs w:val="24"/>
        </w:rPr>
        <w:t>inistración y de aportes. La fi</w:t>
      </w:r>
      <w:r w:rsidRPr="00ED159D">
        <w:rPr>
          <w:rFonts w:ascii="Arial" w:hAnsi="Arial" w:cs="Arial"/>
          <w:sz w:val="24"/>
          <w:szCs w:val="24"/>
        </w:rPr>
        <w:t>scalización del sistema</w:t>
      </w:r>
      <w:r w:rsidR="007F4E83" w:rsidRPr="00ED159D">
        <w:rPr>
          <w:rFonts w:ascii="Arial" w:hAnsi="Arial" w:cs="Arial"/>
          <w:sz w:val="24"/>
          <w:szCs w:val="24"/>
        </w:rPr>
        <w:t xml:space="preserve"> </w:t>
      </w:r>
      <w:r w:rsidRPr="00ED159D">
        <w:rPr>
          <w:rFonts w:ascii="Arial" w:hAnsi="Arial" w:cs="Arial"/>
          <w:sz w:val="24"/>
          <w:szCs w:val="24"/>
        </w:rPr>
        <w:t>está en manos de la Superintendencia de Pensiones (SP),</w:t>
      </w:r>
      <w:r w:rsidR="007F4E83" w:rsidRPr="00ED159D">
        <w:rPr>
          <w:rFonts w:ascii="Arial" w:hAnsi="Arial" w:cs="Arial"/>
          <w:sz w:val="24"/>
          <w:szCs w:val="24"/>
        </w:rPr>
        <w:t xml:space="preserve"> </w:t>
      </w:r>
      <w:r w:rsidRPr="00ED159D">
        <w:rPr>
          <w:rFonts w:ascii="Arial" w:hAnsi="Arial" w:cs="Arial"/>
          <w:sz w:val="24"/>
          <w:szCs w:val="24"/>
        </w:rPr>
        <w:t>que actúa como organismo autónomo del Estado, y que interactúa</w:t>
      </w:r>
      <w:r w:rsidR="007F4E83" w:rsidRPr="00ED159D">
        <w:rPr>
          <w:rFonts w:ascii="Arial" w:hAnsi="Arial" w:cs="Arial"/>
          <w:sz w:val="24"/>
          <w:szCs w:val="24"/>
        </w:rPr>
        <w:t xml:space="preserve">  </w:t>
      </w:r>
      <w:r w:rsidRPr="00ED159D">
        <w:rPr>
          <w:rFonts w:ascii="Arial" w:hAnsi="Arial" w:cs="Arial"/>
          <w:sz w:val="24"/>
          <w:szCs w:val="24"/>
        </w:rPr>
        <w:t>con el gobierno mediante la Subsecretaría de Previsión</w:t>
      </w:r>
      <w:r w:rsidR="007F4E83" w:rsidRPr="00ED159D">
        <w:rPr>
          <w:rFonts w:ascii="Arial" w:hAnsi="Arial" w:cs="Arial"/>
          <w:sz w:val="24"/>
          <w:szCs w:val="24"/>
        </w:rPr>
        <w:t xml:space="preserve"> </w:t>
      </w:r>
      <w:r w:rsidRPr="00ED159D">
        <w:rPr>
          <w:rFonts w:ascii="Arial" w:hAnsi="Arial" w:cs="Arial"/>
          <w:sz w:val="24"/>
          <w:szCs w:val="24"/>
        </w:rPr>
        <w:t>Social del Ministerio del Trabajo y Previsión Social. Por</w:t>
      </w:r>
      <w:r w:rsidR="007F4E83" w:rsidRPr="00ED159D">
        <w:rPr>
          <w:rFonts w:ascii="Arial" w:hAnsi="Arial" w:cs="Arial"/>
          <w:sz w:val="24"/>
          <w:szCs w:val="24"/>
        </w:rPr>
        <w:t xml:space="preserve"> </w:t>
      </w:r>
      <w:r w:rsidRPr="00ED159D">
        <w:rPr>
          <w:rFonts w:ascii="Arial" w:hAnsi="Arial" w:cs="Arial"/>
          <w:sz w:val="24"/>
          <w:szCs w:val="24"/>
        </w:rPr>
        <w:t>otro lado, la Superintendencia de Valores y Seguros (SVS)</w:t>
      </w:r>
      <w:r w:rsidR="007F4E83" w:rsidRPr="00ED159D">
        <w:rPr>
          <w:rFonts w:ascii="Arial" w:hAnsi="Arial" w:cs="Arial"/>
          <w:sz w:val="24"/>
          <w:szCs w:val="24"/>
        </w:rPr>
        <w:t xml:space="preserve"> juega un rol de fi</w:t>
      </w:r>
      <w:r w:rsidRPr="00ED159D">
        <w:rPr>
          <w:rFonts w:ascii="Arial" w:hAnsi="Arial" w:cs="Arial"/>
          <w:sz w:val="24"/>
          <w:szCs w:val="24"/>
        </w:rPr>
        <w:t>scaliza</w:t>
      </w:r>
      <w:r w:rsidR="007F4E83" w:rsidRPr="00ED159D">
        <w:rPr>
          <w:rFonts w:ascii="Arial" w:hAnsi="Arial" w:cs="Arial"/>
          <w:sz w:val="24"/>
          <w:szCs w:val="24"/>
        </w:rPr>
        <w:t>ción sobre las instituciones fi</w:t>
      </w:r>
      <w:r w:rsidRPr="00ED159D">
        <w:rPr>
          <w:rFonts w:ascii="Arial" w:hAnsi="Arial" w:cs="Arial"/>
          <w:sz w:val="24"/>
          <w:szCs w:val="24"/>
        </w:rPr>
        <w:t>nancieras</w:t>
      </w:r>
      <w:r w:rsidR="007F4E83" w:rsidRPr="00ED159D">
        <w:rPr>
          <w:rFonts w:ascii="Arial" w:hAnsi="Arial" w:cs="Arial"/>
          <w:sz w:val="24"/>
          <w:szCs w:val="24"/>
        </w:rPr>
        <w:t xml:space="preserve"> </w:t>
      </w:r>
      <w:r w:rsidRPr="00ED159D">
        <w:rPr>
          <w:rFonts w:ascii="Arial" w:hAnsi="Arial" w:cs="Arial"/>
          <w:sz w:val="24"/>
          <w:szCs w:val="24"/>
        </w:rPr>
        <w:t>pagadoras de Rentas Vitalicias.</w:t>
      </w:r>
    </w:p>
    <w:p w:rsidR="00DA597A" w:rsidRPr="00ED159D" w:rsidRDefault="00DA597A" w:rsidP="00DA597A">
      <w:pPr>
        <w:rPr>
          <w:rFonts w:ascii="Arial" w:hAnsi="Arial" w:cs="Arial"/>
          <w:sz w:val="24"/>
          <w:szCs w:val="24"/>
        </w:rPr>
      </w:pPr>
      <w:r w:rsidRPr="00ED159D">
        <w:rPr>
          <w:rFonts w:ascii="Arial" w:hAnsi="Arial" w:cs="Arial"/>
          <w:sz w:val="24"/>
          <w:szCs w:val="24"/>
        </w:rPr>
        <w:t>En relación con la administración, las instituciones encargadas</w:t>
      </w:r>
      <w:r w:rsidR="007F4E83" w:rsidRPr="00ED159D">
        <w:rPr>
          <w:rFonts w:ascii="Arial" w:hAnsi="Arial" w:cs="Arial"/>
          <w:sz w:val="24"/>
          <w:szCs w:val="24"/>
        </w:rPr>
        <w:t xml:space="preserve"> </w:t>
      </w:r>
      <w:r w:rsidRPr="00ED159D">
        <w:rPr>
          <w:rFonts w:ascii="Arial" w:hAnsi="Arial" w:cs="Arial"/>
          <w:sz w:val="24"/>
          <w:szCs w:val="24"/>
        </w:rPr>
        <w:t>de administrar los fondos de los/as cotizantes son las</w:t>
      </w:r>
      <w:r w:rsidR="007F4E83" w:rsidRPr="00ED159D">
        <w:rPr>
          <w:rFonts w:ascii="Arial" w:hAnsi="Arial" w:cs="Arial"/>
          <w:sz w:val="24"/>
          <w:szCs w:val="24"/>
        </w:rPr>
        <w:t xml:space="preserve"> </w:t>
      </w:r>
      <w:r w:rsidRPr="00ED159D">
        <w:rPr>
          <w:rFonts w:ascii="Arial" w:hAnsi="Arial" w:cs="Arial"/>
          <w:sz w:val="24"/>
          <w:szCs w:val="24"/>
        </w:rPr>
        <w:t>Administradoras de Fondos de Pensión (AFP), el Instituto</w:t>
      </w:r>
      <w:r w:rsidR="007F4E83" w:rsidRPr="00ED159D">
        <w:rPr>
          <w:rFonts w:ascii="Arial" w:hAnsi="Arial" w:cs="Arial"/>
          <w:sz w:val="24"/>
          <w:szCs w:val="24"/>
        </w:rPr>
        <w:t xml:space="preserve"> </w:t>
      </w:r>
      <w:r w:rsidRPr="00ED159D">
        <w:rPr>
          <w:rFonts w:ascii="Arial" w:hAnsi="Arial" w:cs="Arial"/>
          <w:sz w:val="24"/>
          <w:szCs w:val="24"/>
        </w:rPr>
        <w:t>de Previsión Social (IPS) –ex INP–, y las Administradoras</w:t>
      </w:r>
      <w:r w:rsidR="007F4E83" w:rsidRPr="00ED159D">
        <w:rPr>
          <w:rFonts w:ascii="Arial" w:hAnsi="Arial" w:cs="Arial"/>
          <w:sz w:val="24"/>
          <w:szCs w:val="24"/>
        </w:rPr>
        <w:t xml:space="preserve"> </w:t>
      </w:r>
      <w:r w:rsidRPr="00ED159D">
        <w:rPr>
          <w:rFonts w:ascii="Arial" w:hAnsi="Arial" w:cs="Arial"/>
          <w:sz w:val="24"/>
          <w:szCs w:val="24"/>
        </w:rPr>
        <w:t>de Fondos de Cesantía (AFC). El esquema contributivo civil</w:t>
      </w:r>
      <w:r w:rsidR="007F4E83" w:rsidRPr="00ED159D">
        <w:rPr>
          <w:rFonts w:ascii="Arial" w:hAnsi="Arial" w:cs="Arial"/>
          <w:sz w:val="24"/>
          <w:szCs w:val="24"/>
        </w:rPr>
        <w:t xml:space="preserve"> </w:t>
      </w:r>
      <w:r w:rsidRPr="00ED159D">
        <w:rPr>
          <w:rFonts w:ascii="Arial" w:hAnsi="Arial" w:cs="Arial"/>
          <w:sz w:val="24"/>
          <w:szCs w:val="24"/>
        </w:rPr>
        <w:t>se basa en los aportes que realizan los/as trabajadores/as</w:t>
      </w:r>
      <w:r w:rsidR="007F4E83" w:rsidRPr="00ED159D">
        <w:rPr>
          <w:rFonts w:ascii="Arial" w:hAnsi="Arial" w:cs="Arial"/>
          <w:sz w:val="24"/>
          <w:szCs w:val="24"/>
        </w:rPr>
        <w:t xml:space="preserve"> </w:t>
      </w:r>
      <w:r w:rsidRPr="00ED159D">
        <w:rPr>
          <w:rFonts w:ascii="Arial" w:hAnsi="Arial" w:cs="Arial"/>
          <w:sz w:val="24"/>
          <w:szCs w:val="24"/>
        </w:rPr>
        <w:t>formales (contrato de trabajo y liquidación de sueldo), y</w:t>
      </w:r>
      <w:r w:rsidR="007F4E83" w:rsidRPr="00ED159D">
        <w:rPr>
          <w:rFonts w:ascii="Arial" w:hAnsi="Arial" w:cs="Arial"/>
          <w:sz w:val="24"/>
          <w:szCs w:val="24"/>
        </w:rPr>
        <w:t xml:space="preserve"> </w:t>
      </w:r>
      <w:r w:rsidRPr="00ED159D">
        <w:rPr>
          <w:rFonts w:ascii="Arial" w:hAnsi="Arial" w:cs="Arial"/>
          <w:sz w:val="24"/>
          <w:szCs w:val="24"/>
        </w:rPr>
        <w:lastRenderedPageBreak/>
        <w:t>dichos aportes administrados por la AFP se convertirán en</w:t>
      </w:r>
      <w:r w:rsidR="007F4E83" w:rsidRPr="00ED159D">
        <w:rPr>
          <w:rFonts w:ascii="Arial" w:hAnsi="Arial" w:cs="Arial"/>
          <w:sz w:val="24"/>
          <w:szCs w:val="24"/>
        </w:rPr>
        <w:t xml:space="preserve"> </w:t>
      </w:r>
      <w:r w:rsidRPr="00ED159D">
        <w:rPr>
          <w:rFonts w:ascii="Arial" w:hAnsi="Arial" w:cs="Arial"/>
          <w:sz w:val="24"/>
          <w:szCs w:val="24"/>
        </w:rPr>
        <w:t xml:space="preserve">la pensión fi </w:t>
      </w:r>
      <w:proofErr w:type="spellStart"/>
      <w:r w:rsidRPr="00ED159D">
        <w:rPr>
          <w:rFonts w:ascii="Arial" w:hAnsi="Arial" w:cs="Arial"/>
          <w:sz w:val="24"/>
          <w:szCs w:val="24"/>
        </w:rPr>
        <w:t>nal</w:t>
      </w:r>
      <w:proofErr w:type="spellEnd"/>
      <w:r w:rsidRPr="00ED159D">
        <w:rPr>
          <w:rFonts w:ascii="Arial" w:hAnsi="Arial" w:cs="Arial"/>
          <w:sz w:val="24"/>
          <w:szCs w:val="24"/>
        </w:rPr>
        <w:t>. En este caso, el aporte es exclusivamente a</w:t>
      </w:r>
      <w:r w:rsidR="007F4E83" w:rsidRPr="00ED159D">
        <w:rPr>
          <w:rFonts w:ascii="Arial" w:hAnsi="Arial" w:cs="Arial"/>
          <w:sz w:val="24"/>
          <w:szCs w:val="24"/>
        </w:rPr>
        <w:t xml:space="preserve"> </w:t>
      </w:r>
      <w:r w:rsidRPr="00ED159D">
        <w:rPr>
          <w:rFonts w:ascii="Arial" w:hAnsi="Arial" w:cs="Arial"/>
          <w:sz w:val="24"/>
          <w:szCs w:val="24"/>
        </w:rPr>
        <w:t>carga del/a trabajador/a.</w:t>
      </w:r>
    </w:p>
    <w:p w:rsidR="007F4E83" w:rsidRPr="00ED159D" w:rsidRDefault="00DA597A" w:rsidP="00DA597A">
      <w:pPr>
        <w:rPr>
          <w:rFonts w:ascii="Arial" w:hAnsi="Arial" w:cs="Arial"/>
          <w:sz w:val="24"/>
          <w:szCs w:val="24"/>
        </w:rPr>
      </w:pPr>
      <w:r w:rsidRPr="00ED159D">
        <w:rPr>
          <w:rFonts w:ascii="Arial" w:hAnsi="Arial" w:cs="Arial"/>
          <w:sz w:val="24"/>
          <w:szCs w:val="24"/>
        </w:rPr>
        <w:t>El IPS paga las pensiones solidarias, las que forman parte del</w:t>
      </w:r>
      <w:r w:rsidR="007F4E83" w:rsidRPr="00ED159D">
        <w:rPr>
          <w:rFonts w:ascii="Arial" w:hAnsi="Arial" w:cs="Arial"/>
          <w:sz w:val="24"/>
          <w:szCs w:val="24"/>
        </w:rPr>
        <w:t xml:space="preserve"> </w:t>
      </w:r>
      <w:r w:rsidRPr="00ED159D">
        <w:rPr>
          <w:rFonts w:ascii="Arial" w:hAnsi="Arial" w:cs="Arial"/>
          <w:sz w:val="24"/>
          <w:szCs w:val="24"/>
        </w:rPr>
        <w:t>esquema no contributivo de pensiones; además, la misma</w:t>
      </w:r>
      <w:r w:rsidR="007F4E83" w:rsidRPr="00ED159D">
        <w:rPr>
          <w:rFonts w:ascii="Arial" w:hAnsi="Arial" w:cs="Arial"/>
          <w:sz w:val="24"/>
          <w:szCs w:val="24"/>
        </w:rPr>
        <w:t xml:space="preserve"> </w:t>
      </w:r>
      <w:r w:rsidRPr="00ED159D">
        <w:rPr>
          <w:rFonts w:ascii="Arial" w:hAnsi="Arial" w:cs="Arial"/>
          <w:sz w:val="24"/>
          <w:szCs w:val="24"/>
        </w:rPr>
        <w:t>institución paga las pensiones del antiguo esquema de cajas</w:t>
      </w:r>
      <w:r w:rsidR="007F4E83" w:rsidRPr="00ED159D">
        <w:rPr>
          <w:rFonts w:ascii="Arial" w:hAnsi="Arial" w:cs="Arial"/>
          <w:sz w:val="24"/>
          <w:szCs w:val="24"/>
        </w:rPr>
        <w:t xml:space="preserve"> </w:t>
      </w:r>
      <w:r w:rsidRPr="00ED159D">
        <w:rPr>
          <w:rFonts w:ascii="Arial" w:hAnsi="Arial" w:cs="Arial"/>
          <w:sz w:val="24"/>
          <w:szCs w:val="24"/>
        </w:rPr>
        <w:t>de previsión, correspondientes a aquellas personas que</w:t>
      </w:r>
      <w:r w:rsidR="007F4E83" w:rsidRPr="00ED159D">
        <w:rPr>
          <w:rFonts w:ascii="Arial" w:hAnsi="Arial" w:cs="Arial"/>
          <w:sz w:val="24"/>
          <w:szCs w:val="24"/>
        </w:rPr>
        <w:t xml:space="preserve"> </w:t>
      </w:r>
      <w:r w:rsidRPr="00ED159D">
        <w:rPr>
          <w:rFonts w:ascii="Arial" w:hAnsi="Arial" w:cs="Arial"/>
          <w:sz w:val="24"/>
          <w:szCs w:val="24"/>
        </w:rPr>
        <w:t xml:space="preserve">no se incorporaron al sistema privado de AFP. </w:t>
      </w:r>
    </w:p>
    <w:p w:rsidR="00DA597A" w:rsidRPr="00ED159D" w:rsidRDefault="00DA597A" w:rsidP="007F4E83">
      <w:pPr>
        <w:tabs>
          <w:tab w:val="left" w:pos="6904"/>
        </w:tabs>
        <w:rPr>
          <w:rFonts w:ascii="Arial" w:hAnsi="Arial" w:cs="Arial"/>
          <w:sz w:val="24"/>
          <w:szCs w:val="24"/>
        </w:rPr>
      </w:pPr>
      <w:r w:rsidRPr="00ED159D">
        <w:rPr>
          <w:rFonts w:ascii="Arial" w:hAnsi="Arial" w:cs="Arial"/>
          <w:sz w:val="24"/>
          <w:szCs w:val="24"/>
        </w:rPr>
        <w:t>Aquellos/as</w:t>
      </w:r>
      <w:r w:rsidR="007F4E83" w:rsidRPr="00ED159D">
        <w:rPr>
          <w:rFonts w:ascii="Arial" w:hAnsi="Arial" w:cs="Arial"/>
          <w:sz w:val="24"/>
          <w:szCs w:val="24"/>
        </w:rPr>
        <w:t xml:space="preserve"> pensionados/as que logren fi</w:t>
      </w:r>
      <w:r w:rsidRPr="00ED159D">
        <w:rPr>
          <w:rFonts w:ascii="Arial" w:hAnsi="Arial" w:cs="Arial"/>
          <w:sz w:val="24"/>
          <w:szCs w:val="24"/>
        </w:rPr>
        <w:t>nanciar una pe</w:t>
      </w:r>
      <w:r w:rsidR="007F4E83" w:rsidRPr="00ED159D">
        <w:rPr>
          <w:rFonts w:ascii="Arial" w:hAnsi="Arial" w:cs="Arial"/>
          <w:sz w:val="24"/>
          <w:szCs w:val="24"/>
        </w:rPr>
        <w:t xml:space="preserve">nsión superior a </w:t>
      </w:r>
      <w:r w:rsidRPr="00ED159D">
        <w:rPr>
          <w:rFonts w:ascii="Arial" w:hAnsi="Arial" w:cs="Arial"/>
          <w:sz w:val="24"/>
          <w:szCs w:val="24"/>
        </w:rPr>
        <w:t>la pensión básica pueden acceder a una renta vitalicia, y en</w:t>
      </w:r>
      <w:r w:rsidR="007F4E83" w:rsidRPr="00ED159D">
        <w:rPr>
          <w:rFonts w:ascii="Arial" w:hAnsi="Arial" w:cs="Arial"/>
          <w:sz w:val="24"/>
          <w:szCs w:val="24"/>
        </w:rPr>
        <w:t xml:space="preserve"> </w:t>
      </w:r>
      <w:r w:rsidRPr="00ED159D">
        <w:rPr>
          <w:rFonts w:ascii="Arial" w:hAnsi="Arial" w:cs="Arial"/>
          <w:sz w:val="24"/>
          <w:szCs w:val="24"/>
        </w:rPr>
        <w:t>dicho caso pierden la propiedad sobre su fondo de pensión</w:t>
      </w:r>
      <w:r w:rsidR="007F4E83" w:rsidRPr="00ED159D">
        <w:rPr>
          <w:rFonts w:ascii="Arial" w:hAnsi="Arial" w:cs="Arial"/>
          <w:sz w:val="24"/>
          <w:szCs w:val="24"/>
        </w:rPr>
        <w:t xml:space="preserve"> </w:t>
      </w:r>
      <w:r w:rsidRPr="00ED159D">
        <w:rPr>
          <w:rFonts w:ascii="Arial" w:hAnsi="Arial" w:cs="Arial"/>
          <w:sz w:val="24"/>
          <w:szCs w:val="24"/>
        </w:rPr>
        <w:t>y este pasa a manos de una compañía de seguro que el</w:t>
      </w:r>
      <w:r w:rsidR="007F4E83" w:rsidRPr="00ED159D">
        <w:rPr>
          <w:rFonts w:ascii="Arial" w:hAnsi="Arial" w:cs="Arial"/>
          <w:sz w:val="24"/>
          <w:szCs w:val="24"/>
        </w:rPr>
        <w:t xml:space="preserve"> pensionado elija (gráfi</w:t>
      </w:r>
      <w:r w:rsidRPr="00ED159D">
        <w:rPr>
          <w:rFonts w:ascii="Arial" w:hAnsi="Arial" w:cs="Arial"/>
          <w:sz w:val="24"/>
          <w:szCs w:val="24"/>
        </w:rPr>
        <w:t>co 2).</w:t>
      </w:r>
    </w:p>
    <w:p w:rsidR="007F4E83" w:rsidRPr="00ED159D" w:rsidRDefault="00DA597A" w:rsidP="00DA597A">
      <w:pPr>
        <w:rPr>
          <w:rFonts w:ascii="Arial" w:hAnsi="Arial" w:cs="Arial"/>
          <w:sz w:val="24"/>
          <w:szCs w:val="24"/>
        </w:rPr>
      </w:pPr>
      <w:r w:rsidRPr="00ED159D">
        <w:rPr>
          <w:rFonts w:ascii="Arial" w:hAnsi="Arial" w:cs="Arial"/>
          <w:sz w:val="24"/>
          <w:szCs w:val="24"/>
        </w:rPr>
        <w:t>El 2006, bajo el primer gobierno de la presidenta Michelle</w:t>
      </w:r>
      <w:r w:rsidR="007F4E83" w:rsidRPr="00ED159D">
        <w:rPr>
          <w:rFonts w:ascii="Arial" w:hAnsi="Arial" w:cs="Arial"/>
          <w:sz w:val="24"/>
          <w:szCs w:val="24"/>
        </w:rPr>
        <w:t xml:space="preserve"> </w:t>
      </w:r>
      <w:r w:rsidRPr="00ED159D">
        <w:rPr>
          <w:rFonts w:ascii="Arial" w:hAnsi="Arial" w:cs="Arial"/>
          <w:sz w:val="24"/>
          <w:szCs w:val="24"/>
        </w:rPr>
        <w:t>Bachelet, se convocó a una Comisión de expertos/as17 que</w:t>
      </w:r>
      <w:r w:rsidR="007F4E83" w:rsidRPr="00ED159D">
        <w:rPr>
          <w:rFonts w:ascii="Arial" w:hAnsi="Arial" w:cs="Arial"/>
          <w:sz w:val="24"/>
          <w:szCs w:val="24"/>
        </w:rPr>
        <w:t xml:space="preserve"> </w:t>
      </w:r>
      <w:r w:rsidRPr="00ED159D">
        <w:rPr>
          <w:rFonts w:ascii="Arial" w:hAnsi="Arial" w:cs="Arial"/>
          <w:sz w:val="24"/>
          <w:szCs w:val="24"/>
        </w:rPr>
        <w:t>redactó un informe que derivó en la reforma previsional</w:t>
      </w:r>
      <w:r w:rsidR="007F4E83" w:rsidRPr="00ED159D">
        <w:rPr>
          <w:rFonts w:ascii="Arial" w:hAnsi="Arial" w:cs="Arial"/>
          <w:sz w:val="24"/>
          <w:szCs w:val="24"/>
        </w:rPr>
        <w:t xml:space="preserve"> </w:t>
      </w:r>
      <w:r w:rsidRPr="00ED159D">
        <w:rPr>
          <w:rFonts w:ascii="Arial" w:hAnsi="Arial" w:cs="Arial"/>
          <w:sz w:val="24"/>
          <w:szCs w:val="24"/>
        </w:rPr>
        <w:t>de 2008, esta incorporó un subsidio estatal compensatorio</w:t>
      </w:r>
      <w:r w:rsidR="007F4E83" w:rsidRPr="00ED159D">
        <w:rPr>
          <w:rFonts w:ascii="Arial" w:hAnsi="Arial" w:cs="Arial"/>
          <w:sz w:val="24"/>
          <w:szCs w:val="24"/>
        </w:rPr>
        <w:t xml:space="preserve"> </w:t>
      </w:r>
      <w:r w:rsidRPr="00ED159D">
        <w:rPr>
          <w:rFonts w:ascii="Arial" w:hAnsi="Arial" w:cs="Arial"/>
          <w:sz w:val="24"/>
          <w:szCs w:val="24"/>
        </w:rPr>
        <w:t>(pensión no contributiva), que se denominó “Sistema de</w:t>
      </w:r>
      <w:r w:rsidR="007F4E83" w:rsidRPr="00ED159D">
        <w:rPr>
          <w:rFonts w:ascii="Arial" w:hAnsi="Arial" w:cs="Arial"/>
          <w:sz w:val="24"/>
          <w:szCs w:val="24"/>
        </w:rPr>
        <w:t xml:space="preserve"> </w:t>
      </w:r>
      <w:r w:rsidRPr="00ED159D">
        <w:rPr>
          <w:rFonts w:ascii="Arial" w:hAnsi="Arial" w:cs="Arial"/>
          <w:sz w:val="24"/>
          <w:szCs w:val="24"/>
        </w:rPr>
        <w:t>Pensiones Solidarias” (SPS), para aquellas personas pertenecientes</w:t>
      </w:r>
      <w:r w:rsidR="007F4E83" w:rsidRPr="00ED159D">
        <w:rPr>
          <w:rFonts w:ascii="Arial" w:hAnsi="Arial" w:cs="Arial"/>
          <w:sz w:val="24"/>
          <w:szCs w:val="24"/>
        </w:rPr>
        <w:t xml:space="preserve"> </w:t>
      </w:r>
      <w:r w:rsidRPr="00ED159D">
        <w:rPr>
          <w:rFonts w:ascii="Arial" w:hAnsi="Arial" w:cs="Arial"/>
          <w:sz w:val="24"/>
          <w:szCs w:val="24"/>
        </w:rPr>
        <w:t>al 60% de la población con menos recursos. De esta</w:t>
      </w:r>
      <w:r w:rsidR="007F4E83" w:rsidRPr="00ED159D">
        <w:rPr>
          <w:rFonts w:ascii="Arial" w:hAnsi="Arial" w:cs="Arial"/>
          <w:sz w:val="24"/>
          <w:szCs w:val="24"/>
        </w:rPr>
        <w:t xml:space="preserve"> </w:t>
      </w:r>
      <w:r w:rsidRPr="00ED159D">
        <w:rPr>
          <w:rFonts w:ascii="Arial" w:hAnsi="Arial" w:cs="Arial"/>
          <w:sz w:val="24"/>
          <w:szCs w:val="24"/>
        </w:rPr>
        <w:t>forma se creó un Pilar Solidario, cuyas pensiones básicas</w:t>
      </w:r>
      <w:r w:rsidR="007F4E83" w:rsidRPr="00ED159D">
        <w:rPr>
          <w:rFonts w:ascii="Arial" w:hAnsi="Arial" w:cs="Arial"/>
          <w:sz w:val="24"/>
          <w:szCs w:val="24"/>
        </w:rPr>
        <w:t xml:space="preserve"> </w:t>
      </w:r>
      <w:r w:rsidRPr="00ED159D">
        <w:rPr>
          <w:rFonts w:ascii="Arial" w:hAnsi="Arial" w:cs="Arial"/>
          <w:sz w:val="24"/>
          <w:szCs w:val="24"/>
        </w:rPr>
        <w:t>hoy alcanzan a $ 93.500 (lo que equivale a 145 dólares y</w:t>
      </w:r>
      <w:r w:rsidR="007F4E83" w:rsidRPr="00ED159D">
        <w:rPr>
          <w:rFonts w:ascii="Arial" w:hAnsi="Arial" w:cs="Arial"/>
          <w:sz w:val="24"/>
          <w:szCs w:val="24"/>
        </w:rPr>
        <w:t xml:space="preserve"> </w:t>
      </w:r>
      <w:r w:rsidRPr="00ED159D">
        <w:rPr>
          <w:rFonts w:ascii="Arial" w:hAnsi="Arial" w:cs="Arial"/>
          <w:sz w:val="24"/>
          <w:szCs w:val="24"/>
        </w:rPr>
        <w:t xml:space="preserve">representa solo el 36% del salario mínimo nacional). </w:t>
      </w:r>
    </w:p>
    <w:p w:rsidR="00DA597A" w:rsidRPr="00ED159D" w:rsidRDefault="00DA597A" w:rsidP="00DA597A">
      <w:pPr>
        <w:rPr>
          <w:rFonts w:ascii="Arial" w:hAnsi="Arial" w:cs="Arial"/>
          <w:sz w:val="24"/>
          <w:szCs w:val="24"/>
        </w:rPr>
      </w:pPr>
      <w:r w:rsidRPr="00ED159D">
        <w:rPr>
          <w:rFonts w:ascii="Arial" w:hAnsi="Arial" w:cs="Arial"/>
          <w:sz w:val="24"/>
          <w:szCs w:val="24"/>
        </w:rPr>
        <w:t>Dentro</w:t>
      </w:r>
      <w:r w:rsidR="007F4E83" w:rsidRPr="00ED159D">
        <w:rPr>
          <w:rFonts w:ascii="Arial" w:hAnsi="Arial" w:cs="Arial"/>
          <w:sz w:val="24"/>
          <w:szCs w:val="24"/>
        </w:rPr>
        <w:t xml:space="preserve"> </w:t>
      </w:r>
      <w:r w:rsidRPr="00ED159D">
        <w:rPr>
          <w:rFonts w:ascii="Arial" w:hAnsi="Arial" w:cs="Arial"/>
          <w:sz w:val="24"/>
          <w:szCs w:val="24"/>
        </w:rPr>
        <w:t>del pilar solidario, también se creó el Aporte Previsional</w:t>
      </w:r>
      <w:r w:rsidR="007F4E83" w:rsidRPr="00ED159D">
        <w:rPr>
          <w:rFonts w:ascii="Arial" w:hAnsi="Arial" w:cs="Arial"/>
          <w:sz w:val="24"/>
          <w:szCs w:val="24"/>
        </w:rPr>
        <w:t xml:space="preserve"> Solidario (APS), benefi</w:t>
      </w:r>
      <w:r w:rsidRPr="00ED159D">
        <w:rPr>
          <w:rFonts w:ascii="Arial" w:hAnsi="Arial" w:cs="Arial"/>
          <w:sz w:val="24"/>
          <w:szCs w:val="24"/>
        </w:rPr>
        <w:t>cio que complementa la pensión de</w:t>
      </w:r>
      <w:r w:rsidR="007F4E83" w:rsidRPr="00ED159D">
        <w:rPr>
          <w:rFonts w:ascii="Arial" w:hAnsi="Arial" w:cs="Arial"/>
          <w:sz w:val="24"/>
          <w:szCs w:val="24"/>
        </w:rPr>
        <w:t xml:space="preserve"> </w:t>
      </w:r>
      <w:r w:rsidRPr="00ED159D">
        <w:rPr>
          <w:rFonts w:ascii="Arial" w:hAnsi="Arial" w:cs="Arial"/>
          <w:sz w:val="24"/>
          <w:szCs w:val="24"/>
        </w:rPr>
        <w:t>quien ha cotizado. El monto del aporte es proporcional a las</w:t>
      </w:r>
      <w:r w:rsidR="007F4E83" w:rsidRPr="00ED159D">
        <w:rPr>
          <w:rFonts w:ascii="Arial" w:hAnsi="Arial" w:cs="Arial"/>
          <w:sz w:val="24"/>
          <w:szCs w:val="24"/>
        </w:rPr>
        <w:t xml:space="preserve"> </w:t>
      </w:r>
      <w:r w:rsidRPr="00ED159D">
        <w:rPr>
          <w:rFonts w:ascii="Arial" w:hAnsi="Arial" w:cs="Arial"/>
          <w:sz w:val="24"/>
          <w:szCs w:val="24"/>
        </w:rPr>
        <w:t>cotizaciones efectuadas y decrecerá en relación con el monto</w:t>
      </w:r>
      <w:r w:rsidR="007F4E83" w:rsidRPr="00ED159D">
        <w:rPr>
          <w:rFonts w:ascii="Arial" w:hAnsi="Arial" w:cs="Arial"/>
          <w:sz w:val="24"/>
          <w:szCs w:val="24"/>
        </w:rPr>
        <w:t xml:space="preserve"> </w:t>
      </w:r>
      <w:r w:rsidRPr="00ED159D">
        <w:rPr>
          <w:rFonts w:ascii="Arial" w:hAnsi="Arial" w:cs="Arial"/>
          <w:sz w:val="24"/>
          <w:szCs w:val="24"/>
        </w:rPr>
        <w:t>de la pensión que perciba, hasta extinguirse en caso que</w:t>
      </w:r>
      <w:r w:rsidR="007F4E83" w:rsidRPr="00ED159D">
        <w:rPr>
          <w:rFonts w:ascii="Arial" w:hAnsi="Arial" w:cs="Arial"/>
          <w:sz w:val="24"/>
          <w:szCs w:val="24"/>
        </w:rPr>
        <w:t xml:space="preserve"> </w:t>
      </w:r>
      <w:r w:rsidRPr="00ED159D">
        <w:rPr>
          <w:rFonts w:ascii="Arial" w:hAnsi="Arial" w:cs="Arial"/>
          <w:sz w:val="24"/>
          <w:szCs w:val="24"/>
        </w:rPr>
        <w:t>la pensión alcance un monto igual o superior a $ 304.000</w:t>
      </w:r>
      <w:r w:rsidR="00223BEA" w:rsidRPr="00ED159D">
        <w:rPr>
          <w:rFonts w:ascii="Arial" w:hAnsi="Arial" w:cs="Arial"/>
          <w:sz w:val="24"/>
          <w:szCs w:val="24"/>
        </w:rPr>
        <w:t xml:space="preserve">  (cerca de 470 dólares).</w:t>
      </w:r>
    </w:p>
    <w:p w:rsidR="00ED159D" w:rsidRDefault="00ED159D" w:rsidP="00DA597A">
      <w:pPr>
        <w:rPr>
          <w:rFonts w:ascii="Arial" w:hAnsi="Arial" w:cs="Arial"/>
          <w:sz w:val="24"/>
          <w:szCs w:val="24"/>
        </w:rPr>
      </w:pPr>
      <w:r w:rsidRPr="00ED159D">
        <w:rPr>
          <w:rFonts w:ascii="Arial" w:hAnsi="Arial" w:cs="Arial"/>
          <w:sz w:val="24"/>
          <w:szCs w:val="24"/>
        </w:rPr>
        <w:lastRenderedPageBreak/>
        <w:drawing>
          <wp:inline distT="0" distB="0" distL="0" distR="0" wp14:anchorId="0A6CF2A0" wp14:editId="5396675A">
            <wp:extent cx="5612130" cy="3332480"/>
            <wp:effectExtent l="0" t="0" r="762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612130" cy="3332480"/>
                    </a:xfrm>
                    <a:prstGeom prst="rect">
                      <a:avLst/>
                    </a:prstGeom>
                  </pic:spPr>
                </pic:pic>
              </a:graphicData>
            </a:graphic>
          </wp:inline>
        </w:drawing>
      </w:r>
    </w:p>
    <w:p w:rsidR="00DA597A" w:rsidRPr="00ED159D" w:rsidRDefault="00DA597A" w:rsidP="00DA597A">
      <w:pPr>
        <w:rPr>
          <w:rFonts w:ascii="Arial" w:hAnsi="Arial" w:cs="Arial"/>
          <w:sz w:val="24"/>
          <w:szCs w:val="24"/>
        </w:rPr>
      </w:pPr>
      <w:r w:rsidRPr="00ED159D">
        <w:rPr>
          <w:rFonts w:ascii="Arial" w:hAnsi="Arial" w:cs="Arial"/>
          <w:sz w:val="24"/>
          <w:szCs w:val="24"/>
        </w:rPr>
        <w:t>La reforma también involucró incentivos</w:t>
      </w:r>
      <w:r w:rsidR="00223BEA" w:rsidRPr="00ED159D">
        <w:rPr>
          <w:rFonts w:ascii="Arial" w:hAnsi="Arial" w:cs="Arial"/>
          <w:sz w:val="24"/>
          <w:szCs w:val="24"/>
        </w:rPr>
        <w:t xml:space="preserve"> </w:t>
      </w:r>
      <w:r w:rsidRPr="00ED159D">
        <w:rPr>
          <w:rFonts w:ascii="Arial" w:hAnsi="Arial" w:cs="Arial"/>
          <w:sz w:val="24"/>
          <w:szCs w:val="24"/>
        </w:rPr>
        <w:t>que favorecieron las cotizaciones de las mujeres y los</w:t>
      </w:r>
      <w:r w:rsidR="00223BEA" w:rsidRPr="00ED159D">
        <w:rPr>
          <w:rFonts w:ascii="Arial" w:hAnsi="Arial" w:cs="Arial"/>
          <w:sz w:val="24"/>
          <w:szCs w:val="24"/>
        </w:rPr>
        <w:t xml:space="preserve"> </w:t>
      </w:r>
      <w:r w:rsidRPr="00ED159D">
        <w:rPr>
          <w:rFonts w:ascii="Arial" w:hAnsi="Arial" w:cs="Arial"/>
          <w:sz w:val="24"/>
          <w:szCs w:val="24"/>
        </w:rPr>
        <w:t>jóvenes18, y traspasó el costo del seguro de invalidez y sobrevivencia</w:t>
      </w:r>
      <w:r w:rsidR="00223BEA" w:rsidRPr="00ED159D">
        <w:rPr>
          <w:rFonts w:ascii="Arial" w:hAnsi="Arial" w:cs="Arial"/>
          <w:sz w:val="24"/>
          <w:szCs w:val="24"/>
        </w:rPr>
        <w:t xml:space="preserve"> </w:t>
      </w:r>
      <w:r w:rsidRPr="00ED159D">
        <w:rPr>
          <w:rFonts w:ascii="Arial" w:hAnsi="Arial" w:cs="Arial"/>
          <w:sz w:val="24"/>
          <w:szCs w:val="24"/>
        </w:rPr>
        <w:t>al empleador. La reforma previsional no realizó</w:t>
      </w:r>
      <w:r w:rsidR="00223BEA" w:rsidRPr="00ED159D">
        <w:rPr>
          <w:rFonts w:ascii="Arial" w:hAnsi="Arial" w:cs="Arial"/>
          <w:sz w:val="24"/>
          <w:szCs w:val="24"/>
        </w:rPr>
        <w:t xml:space="preserve"> </w:t>
      </w:r>
      <w:r w:rsidRPr="00ED159D">
        <w:rPr>
          <w:rFonts w:ascii="Arial" w:hAnsi="Arial" w:cs="Arial"/>
          <w:sz w:val="24"/>
          <w:szCs w:val="24"/>
        </w:rPr>
        <w:t>cambios al sistema de capitalización individual.</w:t>
      </w:r>
      <w:r w:rsidR="00223BEA" w:rsidRPr="00ED159D">
        <w:rPr>
          <w:rFonts w:ascii="Arial" w:hAnsi="Arial" w:cs="Arial"/>
          <w:sz w:val="24"/>
          <w:szCs w:val="24"/>
        </w:rPr>
        <w:t xml:space="preserve"> </w:t>
      </w:r>
    </w:p>
    <w:p w:rsidR="00DA597A" w:rsidRPr="00ED159D" w:rsidRDefault="00DA597A" w:rsidP="00DA597A">
      <w:pPr>
        <w:rPr>
          <w:rFonts w:ascii="Arial" w:hAnsi="Arial" w:cs="Arial"/>
          <w:sz w:val="24"/>
          <w:szCs w:val="24"/>
        </w:rPr>
      </w:pPr>
      <w:r w:rsidRPr="00ED159D">
        <w:rPr>
          <w:rFonts w:ascii="Arial" w:hAnsi="Arial" w:cs="Arial"/>
          <w:sz w:val="24"/>
          <w:szCs w:val="24"/>
        </w:rPr>
        <w:t>En su segunda administración, el 29 de abril de 2014, mediante</w:t>
      </w:r>
      <w:r w:rsidR="00223BEA" w:rsidRPr="00ED159D">
        <w:rPr>
          <w:rFonts w:ascii="Arial" w:hAnsi="Arial" w:cs="Arial"/>
          <w:sz w:val="24"/>
          <w:szCs w:val="24"/>
        </w:rPr>
        <w:t xml:space="preserve"> </w:t>
      </w:r>
      <w:r w:rsidRPr="00ED159D">
        <w:rPr>
          <w:rFonts w:ascii="Arial" w:hAnsi="Arial" w:cs="Arial"/>
          <w:sz w:val="24"/>
          <w:szCs w:val="24"/>
        </w:rPr>
        <w:t>el Decreto 718 del Ministerio de Hacienda, la presidenta</w:t>
      </w:r>
      <w:r w:rsidR="00223BEA" w:rsidRPr="00ED159D">
        <w:rPr>
          <w:rFonts w:ascii="Arial" w:hAnsi="Arial" w:cs="Arial"/>
          <w:sz w:val="24"/>
          <w:szCs w:val="24"/>
        </w:rPr>
        <w:t xml:space="preserve"> </w:t>
      </w:r>
      <w:r w:rsidRPr="00ED159D">
        <w:rPr>
          <w:rFonts w:ascii="Arial" w:hAnsi="Arial" w:cs="Arial"/>
          <w:sz w:val="24"/>
          <w:szCs w:val="24"/>
        </w:rPr>
        <w:t>de la República, Michelle Bachelet, creó la Comisión Asesora</w:t>
      </w:r>
      <w:r w:rsidR="00223BEA" w:rsidRPr="00ED159D">
        <w:rPr>
          <w:rFonts w:ascii="Arial" w:hAnsi="Arial" w:cs="Arial"/>
          <w:sz w:val="24"/>
          <w:szCs w:val="24"/>
        </w:rPr>
        <w:t xml:space="preserve"> </w:t>
      </w:r>
      <w:r w:rsidRPr="00ED159D">
        <w:rPr>
          <w:rFonts w:ascii="Arial" w:hAnsi="Arial" w:cs="Arial"/>
          <w:sz w:val="24"/>
          <w:szCs w:val="24"/>
        </w:rPr>
        <w:t>Presidencial sobre el Sistema de Pensiones19. El objeto era</w:t>
      </w:r>
      <w:r w:rsidR="00223BEA" w:rsidRPr="00ED159D">
        <w:rPr>
          <w:rFonts w:ascii="Arial" w:hAnsi="Arial" w:cs="Arial"/>
          <w:sz w:val="24"/>
          <w:szCs w:val="24"/>
        </w:rPr>
        <w:t xml:space="preserve"> </w:t>
      </w:r>
      <w:r w:rsidRPr="00ED159D">
        <w:rPr>
          <w:rFonts w:ascii="Arial" w:hAnsi="Arial" w:cs="Arial"/>
          <w:sz w:val="24"/>
          <w:szCs w:val="24"/>
        </w:rPr>
        <w:t>estudiar lo establecido en el Decreto Ley 3.500 de 1980 y</w:t>
      </w:r>
      <w:r w:rsidR="00223BEA" w:rsidRPr="00ED159D">
        <w:rPr>
          <w:rFonts w:ascii="Arial" w:hAnsi="Arial" w:cs="Arial"/>
          <w:sz w:val="24"/>
          <w:szCs w:val="24"/>
        </w:rPr>
        <w:t xml:space="preserve"> </w:t>
      </w:r>
      <w:r w:rsidRPr="00ED159D">
        <w:rPr>
          <w:rFonts w:ascii="Arial" w:hAnsi="Arial" w:cs="Arial"/>
          <w:sz w:val="24"/>
          <w:szCs w:val="24"/>
        </w:rPr>
        <w:t>en la Ley 20.255 de Reforma Previsional de 2008, realizar un</w:t>
      </w:r>
      <w:r w:rsidR="00223BEA" w:rsidRPr="00ED159D">
        <w:rPr>
          <w:rFonts w:ascii="Arial" w:hAnsi="Arial" w:cs="Arial"/>
          <w:sz w:val="24"/>
          <w:szCs w:val="24"/>
        </w:rPr>
        <w:t xml:space="preserve"> </w:t>
      </w:r>
      <w:r w:rsidRPr="00ED159D">
        <w:rPr>
          <w:rFonts w:ascii="Arial" w:hAnsi="Arial" w:cs="Arial"/>
          <w:sz w:val="24"/>
          <w:szCs w:val="24"/>
        </w:rPr>
        <w:t>diagnóstico acerca del actual funcionamiento de estos cuerpos</w:t>
      </w:r>
      <w:r w:rsidR="00223BEA" w:rsidRPr="00ED159D">
        <w:rPr>
          <w:rFonts w:ascii="Arial" w:hAnsi="Arial" w:cs="Arial"/>
          <w:sz w:val="24"/>
          <w:szCs w:val="24"/>
        </w:rPr>
        <w:t xml:space="preserve"> </w:t>
      </w:r>
      <w:r w:rsidRPr="00ED159D">
        <w:rPr>
          <w:rFonts w:ascii="Arial" w:hAnsi="Arial" w:cs="Arial"/>
          <w:sz w:val="24"/>
          <w:szCs w:val="24"/>
        </w:rPr>
        <w:t>normativos y elaborar propuestas destinadas a resolver</w:t>
      </w:r>
      <w:r w:rsidR="00223BEA" w:rsidRPr="00ED159D">
        <w:rPr>
          <w:rFonts w:ascii="Arial" w:hAnsi="Arial" w:cs="Arial"/>
          <w:sz w:val="24"/>
          <w:szCs w:val="24"/>
        </w:rPr>
        <w:t xml:space="preserve"> </w:t>
      </w:r>
      <w:r w:rsidRPr="00ED159D">
        <w:rPr>
          <w:rFonts w:ascii="Arial" w:hAnsi="Arial" w:cs="Arial"/>
          <w:sz w:val="24"/>
          <w:szCs w:val="24"/>
        </w:rPr>
        <w:t>la</w:t>
      </w:r>
      <w:r w:rsidR="00223BEA" w:rsidRPr="00ED159D">
        <w:rPr>
          <w:rFonts w:ascii="Arial" w:hAnsi="Arial" w:cs="Arial"/>
          <w:sz w:val="24"/>
          <w:szCs w:val="24"/>
        </w:rPr>
        <w:t>s deficiencias que se identifi</w:t>
      </w:r>
      <w:r w:rsidRPr="00ED159D">
        <w:rPr>
          <w:rFonts w:ascii="Arial" w:hAnsi="Arial" w:cs="Arial"/>
          <w:sz w:val="24"/>
          <w:szCs w:val="24"/>
        </w:rPr>
        <w:t xml:space="preserve">quen. Hacia el fi </w:t>
      </w:r>
      <w:proofErr w:type="spellStart"/>
      <w:r w:rsidRPr="00ED159D">
        <w:rPr>
          <w:rFonts w:ascii="Arial" w:hAnsi="Arial" w:cs="Arial"/>
          <w:sz w:val="24"/>
          <w:szCs w:val="24"/>
        </w:rPr>
        <w:t>nal</w:t>
      </w:r>
      <w:proofErr w:type="spellEnd"/>
      <w:r w:rsidRPr="00ED159D">
        <w:rPr>
          <w:rFonts w:ascii="Arial" w:hAnsi="Arial" w:cs="Arial"/>
          <w:sz w:val="24"/>
          <w:szCs w:val="24"/>
        </w:rPr>
        <w:t xml:space="preserve"> del apartado</w:t>
      </w:r>
      <w:r w:rsidR="00223BEA" w:rsidRPr="00ED159D">
        <w:rPr>
          <w:rFonts w:ascii="Arial" w:hAnsi="Arial" w:cs="Arial"/>
          <w:sz w:val="24"/>
          <w:szCs w:val="24"/>
        </w:rPr>
        <w:t xml:space="preserve"> </w:t>
      </w:r>
      <w:r w:rsidRPr="00ED159D">
        <w:rPr>
          <w:rFonts w:ascii="Arial" w:hAnsi="Arial" w:cs="Arial"/>
          <w:sz w:val="24"/>
          <w:szCs w:val="24"/>
        </w:rPr>
        <w:t>se revisan las propuestas y conclusiones de dicha Comisión.</w:t>
      </w:r>
    </w:p>
    <w:p w:rsidR="00DA597A" w:rsidRPr="00ED159D" w:rsidRDefault="00DA597A" w:rsidP="00DA597A">
      <w:pPr>
        <w:rPr>
          <w:rFonts w:ascii="Arial" w:hAnsi="Arial" w:cs="Arial"/>
          <w:sz w:val="24"/>
          <w:szCs w:val="24"/>
        </w:rPr>
      </w:pPr>
      <w:r w:rsidRPr="00ED159D">
        <w:rPr>
          <w:rFonts w:ascii="Arial" w:hAnsi="Arial" w:cs="Arial"/>
          <w:sz w:val="24"/>
          <w:szCs w:val="24"/>
        </w:rPr>
        <w:t>DIAGNÓSTICO DE LA SITUACIÓN</w:t>
      </w:r>
      <w:r w:rsidR="00223BEA" w:rsidRPr="00ED159D">
        <w:rPr>
          <w:rFonts w:ascii="Arial" w:hAnsi="Arial" w:cs="Arial"/>
          <w:sz w:val="24"/>
          <w:szCs w:val="24"/>
        </w:rPr>
        <w:t xml:space="preserve"> </w:t>
      </w:r>
      <w:r w:rsidRPr="00ED159D">
        <w:rPr>
          <w:rFonts w:ascii="Arial" w:hAnsi="Arial" w:cs="Arial"/>
          <w:sz w:val="24"/>
          <w:szCs w:val="24"/>
        </w:rPr>
        <w:t>DE LAS PERSONAS CIVILES</w:t>
      </w:r>
      <w:r w:rsidR="00223BEA" w:rsidRPr="00ED159D">
        <w:rPr>
          <w:rFonts w:ascii="Arial" w:hAnsi="Arial" w:cs="Arial"/>
          <w:sz w:val="24"/>
          <w:szCs w:val="24"/>
        </w:rPr>
        <w:t xml:space="preserve"> </w:t>
      </w:r>
      <w:r w:rsidRPr="00ED159D">
        <w:rPr>
          <w:rFonts w:ascii="Arial" w:hAnsi="Arial" w:cs="Arial"/>
          <w:sz w:val="24"/>
          <w:szCs w:val="24"/>
        </w:rPr>
        <w:t>PENSIONADAS</w:t>
      </w:r>
    </w:p>
    <w:p w:rsidR="00DA597A" w:rsidRPr="00ED159D" w:rsidRDefault="00223BEA" w:rsidP="00DA597A">
      <w:pPr>
        <w:rPr>
          <w:rFonts w:ascii="Arial" w:hAnsi="Arial" w:cs="Arial"/>
          <w:sz w:val="24"/>
          <w:szCs w:val="24"/>
        </w:rPr>
      </w:pPr>
      <w:r w:rsidRPr="00ED159D">
        <w:rPr>
          <w:rFonts w:ascii="Arial" w:hAnsi="Arial" w:cs="Arial"/>
          <w:sz w:val="24"/>
          <w:szCs w:val="24"/>
        </w:rPr>
        <w:t>Según el informe fi</w:t>
      </w:r>
      <w:r w:rsidR="00DA597A" w:rsidRPr="00ED159D">
        <w:rPr>
          <w:rFonts w:ascii="Arial" w:hAnsi="Arial" w:cs="Arial"/>
          <w:sz w:val="24"/>
          <w:szCs w:val="24"/>
        </w:rPr>
        <w:t>nal de la Comisión Asesora Presidencial</w:t>
      </w:r>
      <w:r w:rsidRPr="00ED159D">
        <w:rPr>
          <w:rFonts w:ascii="Arial" w:hAnsi="Arial" w:cs="Arial"/>
          <w:sz w:val="24"/>
          <w:szCs w:val="24"/>
        </w:rPr>
        <w:t xml:space="preserve"> </w:t>
      </w:r>
      <w:r w:rsidR="00DA597A" w:rsidRPr="00ED159D">
        <w:rPr>
          <w:rFonts w:ascii="Arial" w:hAnsi="Arial" w:cs="Arial"/>
          <w:sz w:val="24"/>
          <w:szCs w:val="24"/>
        </w:rPr>
        <w:t>sobre el Sistema de Pensiones (2015), la proporción de</w:t>
      </w:r>
      <w:r w:rsidRPr="00ED159D">
        <w:rPr>
          <w:rFonts w:ascii="Arial" w:hAnsi="Arial" w:cs="Arial"/>
          <w:sz w:val="24"/>
          <w:szCs w:val="24"/>
        </w:rPr>
        <w:t xml:space="preserve"> </w:t>
      </w:r>
      <w:r w:rsidR="00DA597A" w:rsidRPr="00ED159D">
        <w:rPr>
          <w:rFonts w:ascii="Arial" w:hAnsi="Arial" w:cs="Arial"/>
          <w:sz w:val="24"/>
          <w:szCs w:val="24"/>
        </w:rPr>
        <w:t>personas mayores de 65 años que reciben pensión, ya sea</w:t>
      </w:r>
      <w:r w:rsidRPr="00ED159D">
        <w:rPr>
          <w:rFonts w:ascii="Arial" w:hAnsi="Arial" w:cs="Arial"/>
          <w:sz w:val="24"/>
          <w:szCs w:val="24"/>
        </w:rPr>
        <w:t xml:space="preserve"> </w:t>
      </w:r>
      <w:r w:rsidR="00DA597A" w:rsidRPr="00ED159D">
        <w:rPr>
          <w:rFonts w:ascii="Arial" w:hAnsi="Arial" w:cs="Arial"/>
          <w:sz w:val="24"/>
          <w:szCs w:val="24"/>
        </w:rPr>
        <w:t>contributiva o no contributiva, alcanza el 84,5% para ambos</w:t>
      </w:r>
      <w:r w:rsidRPr="00ED159D">
        <w:rPr>
          <w:rFonts w:ascii="Arial" w:hAnsi="Arial" w:cs="Arial"/>
          <w:sz w:val="24"/>
          <w:szCs w:val="24"/>
        </w:rPr>
        <w:t xml:space="preserve"> </w:t>
      </w:r>
      <w:r w:rsidR="00DA597A" w:rsidRPr="00ED159D">
        <w:rPr>
          <w:rFonts w:ascii="Arial" w:hAnsi="Arial" w:cs="Arial"/>
          <w:sz w:val="24"/>
          <w:szCs w:val="24"/>
        </w:rPr>
        <w:t>sexos. Mientras que para las mujeres llegó a 84%, para los</w:t>
      </w:r>
      <w:r w:rsidRPr="00ED159D">
        <w:rPr>
          <w:rFonts w:ascii="Arial" w:hAnsi="Arial" w:cs="Arial"/>
          <w:sz w:val="24"/>
          <w:szCs w:val="24"/>
        </w:rPr>
        <w:t xml:space="preserve"> </w:t>
      </w:r>
      <w:r w:rsidR="00DA597A" w:rsidRPr="00ED159D">
        <w:rPr>
          <w:rFonts w:ascii="Arial" w:hAnsi="Arial" w:cs="Arial"/>
          <w:sz w:val="24"/>
          <w:szCs w:val="24"/>
        </w:rPr>
        <w:t>hombres alcanzó el 85,1%. Es importante destacar que la</w:t>
      </w:r>
      <w:r w:rsidRPr="00ED159D">
        <w:rPr>
          <w:rFonts w:ascii="Arial" w:hAnsi="Arial" w:cs="Arial"/>
          <w:sz w:val="24"/>
          <w:szCs w:val="24"/>
        </w:rPr>
        <w:t xml:space="preserve"> </w:t>
      </w:r>
      <w:r w:rsidR="00DA597A" w:rsidRPr="00ED159D">
        <w:rPr>
          <w:rFonts w:ascii="Arial" w:hAnsi="Arial" w:cs="Arial"/>
          <w:sz w:val="24"/>
          <w:szCs w:val="24"/>
        </w:rPr>
        <w:t>mayoría de las pensiones son por vejez, las que alcanzan el</w:t>
      </w:r>
      <w:r w:rsidRPr="00ED159D">
        <w:rPr>
          <w:rFonts w:ascii="Arial" w:hAnsi="Arial" w:cs="Arial"/>
          <w:sz w:val="24"/>
          <w:szCs w:val="24"/>
        </w:rPr>
        <w:t xml:space="preserve"> </w:t>
      </w:r>
      <w:r w:rsidR="00DA597A" w:rsidRPr="00ED159D">
        <w:rPr>
          <w:rFonts w:ascii="Arial" w:hAnsi="Arial" w:cs="Arial"/>
          <w:sz w:val="24"/>
          <w:szCs w:val="24"/>
        </w:rPr>
        <w:t>70% del total de las pensiones.</w:t>
      </w:r>
    </w:p>
    <w:p w:rsidR="00DA597A" w:rsidRPr="00ED159D" w:rsidRDefault="00DA597A" w:rsidP="00DA597A">
      <w:pPr>
        <w:rPr>
          <w:rFonts w:ascii="Arial" w:hAnsi="Arial" w:cs="Arial"/>
          <w:sz w:val="24"/>
          <w:szCs w:val="24"/>
        </w:rPr>
      </w:pPr>
      <w:r w:rsidRPr="00ED159D">
        <w:rPr>
          <w:rFonts w:ascii="Arial" w:hAnsi="Arial" w:cs="Arial"/>
          <w:sz w:val="24"/>
          <w:szCs w:val="24"/>
        </w:rPr>
        <w:lastRenderedPageBreak/>
        <w:t>Otro aspecto a destacar es que la cobertura del sistema</w:t>
      </w:r>
      <w:r w:rsidR="00223BEA" w:rsidRPr="00ED159D">
        <w:rPr>
          <w:rFonts w:ascii="Arial" w:hAnsi="Arial" w:cs="Arial"/>
          <w:sz w:val="24"/>
          <w:szCs w:val="24"/>
        </w:rPr>
        <w:t xml:space="preserve"> </w:t>
      </w:r>
      <w:r w:rsidRPr="00ED159D">
        <w:rPr>
          <w:rFonts w:ascii="Arial" w:hAnsi="Arial" w:cs="Arial"/>
          <w:sz w:val="24"/>
          <w:szCs w:val="24"/>
        </w:rPr>
        <w:t>se vio notoriamente impulsada con el efecto de la Pensión</w:t>
      </w:r>
      <w:r w:rsidR="00223BEA" w:rsidRPr="00ED159D">
        <w:rPr>
          <w:rFonts w:ascii="Arial" w:hAnsi="Arial" w:cs="Arial"/>
          <w:sz w:val="24"/>
          <w:szCs w:val="24"/>
        </w:rPr>
        <w:t xml:space="preserve"> </w:t>
      </w:r>
      <w:r w:rsidRPr="00ED159D">
        <w:rPr>
          <w:rFonts w:ascii="Arial" w:hAnsi="Arial" w:cs="Arial"/>
          <w:sz w:val="24"/>
          <w:szCs w:val="24"/>
        </w:rPr>
        <w:t>Básica Solidaria a partir del 2008. Entre el 1990 y 2006</w:t>
      </w:r>
      <w:r w:rsidR="00223BEA" w:rsidRPr="00ED159D">
        <w:rPr>
          <w:rFonts w:ascii="Arial" w:hAnsi="Arial" w:cs="Arial"/>
          <w:sz w:val="24"/>
          <w:szCs w:val="24"/>
        </w:rPr>
        <w:t xml:space="preserve"> </w:t>
      </w:r>
      <w:r w:rsidRPr="00ED159D">
        <w:rPr>
          <w:rFonts w:ascii="Arial" w:hAnsi="Arial" w:cs="Arial"/>
          <w:sz w:val="24"/>
          <w:szCs w:val="24"/>
        </w:rPr>
        <w:t>la cobertura de beneficiarios/as totales se encontraba por</w:t>
      </w:r>
      <w:r w:rsidR="00223BEA" w:rsidRPr="00ED159D">
        <w:rPr>
          <w:rFonts w:ascii="Arial" w:hAnsi="Arial" w:cs="Arial"/>
          <w:sz w:val="24"/>
          <w:szCs w:val="24"/>
        </w:rPr>
        <w:t xml:space="preserve"> </w:t>
      </w:r>
      <w:r w:rsidRPr="00ED159D">
        <w:rPr>
          <w:rFonts w:ascii="Arial" w:hAnsi="Arial" w:cs="Arial"/>
          <w:sz w:val="24"/>
          <w:szCs w:val="24"/>
        </w:rPr>
        <w:t>debajo del 80%, siendo las mujeres quienes presentaron los</w:t>
      </w:r>
      <w:r w:rsidR="00223BEA" w:rsidRPr="00ED159D">
        <w:rPr>
          <w:rFonts w:ascii="Arial" w:hAnsi="Arial" w:cs="Arial"/>
          <w:sz w:val="24"/>
          <w:szCs w:val="24"/>
        </w:rPr>
        <w:t xml:space="preserve"> </w:t>
      </w:r>
      <w:r w:rsidRPr="00ED159D">
        <w:rPr>
          <w:rFonts w:ascii="Arial" w:hAnsi="Arial" w:cs="Arial"/>
          <w:sz w:val="24"/>
          <w:szCs w:val="24"/>
        </w:rPr>
        <w:t>niveles de cobertura más bajos, ubicándose por debajo del</w:t>
      </w:r>
      <w:r w:rsidR="00223BEA" w:rsidRPr="00ED159D">
        <w:rPr>
          <w:rFonts w:ascii="Arial" w:hAnsi="Arial" w:cs="Arial"/>
          <w:sz w:val="24"/>
          <w:szCs w:val="24"/>
        </w:rPr>
        <w:t xml:space="preserve"> </w:t>
      </w:r>
      <w:r w:rsidRPr="00ED159D">
        <w:rPr>
          <w:rFonts w:ascii="Arial" w:hAnsi="Arial" w:cs="Arial"/>
          <w:sz w:val="24"/>
          <w:szCs w:val="24"/>
        </w:rPr>
        <w:t>75%. No obstante, después de 2008 esta situación cambió</w:t>
      </w:r>
      <w:r w:rsidR="00223BEA" w:rsidRPr="00ED159D">
        <w:rPr>
          <w:rFonts w:ascii="Arial" w:hAnsi="Arial" w:cs="Arial"/>
          <w:sz w:val="24"/>
          <w:szCs w:val="24"/>
        </w:rPr>
        <w:t xml:space="preserve"> </w:t>
      </w:r>
      <w:r w:rsidRPr="00ED159D">
        <w:rPr>
          <w:rFonts w:ascii="Arial" w:hAnsi="Arial" w:cs="Arial"/>
          <w:sz w:val="24"/>
          <w:szCs w:val="24"/>
        </w:rPr>
        <w:t>hacia una tendencia que se estancaría para el periodo</w:t>
      </w:r>
      <w:r w:rsidR="00223BEA" w:rsidRPr="00ED159D">
        <w:rPr>
          <w:rFonts w:ascii="Arial" w:hAnsi="Arial" w:cs="Arial"/>
          <w:sz w:val="24"/>
          <w:szCs w:val="24"/>
        </w:rPr>
        <w:t xml:space="preserve"> </w:t>
      </w:r>
      <w:r w:rsidRPr="00ED159D">
        <w:rPr>
          <w:rFonts w:ascii="Arial" w:hAnsi="Arial" w:cs="Arial"/>
          <w:sz w:val="24"/>
          <w:szCs w:val="24"/>
        </w:rPr>
        <w:t>2011-2013 en 84%.</w:t>
      </w:r>
    </w:p>
    <w:p w:rsidR="00DA597A" w:rsidRPr="00ED159D" w:rsidRDefault="00DA597A" w:rsidP="00DA597A">
      <w:pPr>
        <w:rPr>
          <w:rFonts w:ascii="Arial" w:hAnsi="Arial" w:cs="Arial"/>
          <w:sz w:val="24"/>
          <w:szCs w:val="24"/>
        </w:rPr>
      </w:pPr>
      <w:r w:rsidRPr="00ED159D">
        <w:rPr>
          <w:rFonts w:ascii="Arial" w:hAnsi="Arial" w:cs="Arial"/>
          <w:sz w:val="24"/>
          <w:szCs w:val="24"/>
        </w:rPr>
        <w:t>Respec</w:t>
      </w:r>
      <w:r w:rsidR="00223BEA" w:rsidRPr="00ED159D">
        <w:rPr>
          <w:rFonts w:ascii="Arial" w:hAnsi="Arial" w:cs="Arial"/>
          <w:sz w:val="24"/>
          <w:szCs w:val="24"/>
        </w:rPr>
        <w:t>to de la magnitud de los benefi</w:t>
      </w:r>
      <w:r w:rsidRPr="00ED159D">
        <w:rPr>
          <w:rFonts w:ascii="Arial" w:hAnsi="Arial" w:cs="Arial"/>
          <w:sz w:val="24"/>
          <w:szCs w:val="24"/>
        </w:rPr>
        <w:t>cios pagados por el</w:t>
      </w:r>
      <w:r w:rsidR="00223BEA" w:rsidRPr="00ED159D">
        <w:rPr>
          <w:rFonts w:ascii="Arial" w:hAnsi="Arial" w:cs="Arial"/>
          <w:sz w:val="24"/>
          <w:szCs w:val="24"/>
        </w:rPr>
        <w:t xml:space="preserve"> </w:t>
      </w:r>
      <w:r w:rsidRPr="00ED159D">
        <w:rPr>
          <w:rFonts w:ascii="Arial" w:hAnsi="Arial" w:cs="Arial"/>
          <w:sz w:val="24"/>
          <w:szCs w:val="24"/>
        </w:rPr>
        <w:t>sistema, en el informe se señala que un aspecto a considerar</w:t>
      </w:r>
      <w:r w:rsidR="00223BEA" w:rsidRPr="00ED159D">
        <w:rPr>
          <w:rFonts w:ascii="Arial" w:hAnsi="Arial" w:cs="Arial"/>
          <w:sz w:val="24"/>
          <w:szCs w:val="24"/>
        </w:rPr>
        <w:t xml:space="preserve"> </w:t>
      </w:r>
      <w:r w:rsidRPr="00ED159D">
        <w:rPr>
          <w:rFonts w:ascii="Arial" w:hAnsi="Arial" w:cs="Arial"/>
          <w:sz w:val="24"/>
          <w:szCs w:val="24"/>
        </w:rPr>
        <w:t>es que gran parte de los/as actuales pensionados/as se encontraban</w:t>
      </w:r>
      <w:r w:rsidR="00223BEA" w:rsidRPr="00ED159D">
        <w:rPr>
          <w:rFonts w:ascii="Arial" w:hAnsi="Arial" w:cs="Arial"/>
          <w:sz w:val="24"/>
          <w:szCs w:val="24"/>
        </w:rPr>
        <w:t xml:space="preserve"> afi</w:t>
      </w:r>
      <w:r w:rsidRPr="00ED159D">
        <w:rPr>
          <w:rFonts w:ascii="Arial" w:hAnsi="Arial" w:cs="Arial"/>
          <w:sz w:val="24"/>
          <w:szCs w:val="24"/>
        </w:rPr>
        <w:t>liados al sistema previo al que se instala con la</w:t>
      </w:r>
      <w:r w:rsidR="00223BEA" w:rsidRPr="00ED159D">
        <w:rPr>
          <w:rFonts w:ascii="Arial" w:hAnsi="Arial" w:cs="Arial"/>
          <w:sz w:val="24"/>
          <w:szCs w:val="24"/>
        </w:rPr>
        <w:t xml:space="preserve"> </w:t>
      </w:r>
      <w:r w:rsidRPr="00ED159D">
        <w:rPr>
          <w:rFonts w:ascii="Arial" w:hAnsi="Arial" w:cs="Arial"/>
          <w:sz w:val="24"/>
          <w:szCs w:val="24"/>
        </w:rPr>
        <w:t>reforma de 1980, razón por la que los resultados no serían</w:t>
      </w:r>
      <w:r w:rsidR="00223BEA" w:rsidRPr="00ED159D">
        <w:rPr>
          <w:rFonts w:ascii="Arial" w:hAnsi="Arial" w:cs="Arial"/>
          <w:sz w:val="24"/>
          <w:szCs w:val="24"/>
        </w:rPr>
        <w:t xml:space="preserve"> </w:t>
      </w:r>
      <w:r w:rsidRPr="00ED159D">
        <w:rPr>
          <w:rFonts w:ascii="Arial" w:hAnsi="Arial" w:cs="Arial"/>
          <w:sz w:val="24"/>
          <w:szCs w:val="24"/>
        </w:rPr>
        <w:t>totalmente representativos de un sistema de capitalización</w:t>
      </w:r>
      <w:r w:rsidR="00223BEA" w:rsidRPr="00ED159D">
        <w:rPr>
          <w:rFonts w:ascii="Arial" w:hAnsi="Arial" w:cs="Arial"/>
          <w:sz w:val="24"/>
          <w:szCs w:val="24"/>
        </w:rPr>
        <w:t xml:space="preserve"> </w:t>
      </w:r>
      <w:r w:rsidRPr="00ED159D">
        <w:rPr>
          <w:rFonts w:ascii="Arial" w:hAnsi="Arial" w:cs="Arial"/>
          <w:sz w:val="24"/>
          <w:szCs w:val="24"/>
        </w:rPr>
        <w:t>individual puro.</w:t>
      </w:r>
    </w:p>
    <w:p w:rsidR="00DA597A" w:rsidRPr="00ED159D" w:rsidRDefault="00DA597A" w:rsidP="00DA597A">
      <w:pPr>
        <w:rPr>
          <w:rFonts w:ascii="Arial" w:hAnsi="Arial" w:cs="Arial"/>
          <w:sz w:val="24"/>
          <w:szCs w:val="24"/>
        </w:rPr>
      </w:pPr>
      <w:r w:rsidRPr="00ED159D">
        <w:rPr>
          <w:rFonts w:ascii="Arial" w:hAnsi="Arial" w:cs="Arial"/>
          <w:sz w:val="24"/>
          <w:szCs w:val="24"/>
        </w:rPr>
        <w:t>Así, el monto de la pensión tiene relación con la modalidad</w:t>
      </w:r>
      <w:r w:rsidR="00223BEA" w:rsidRPr="00ED159D">
        <w:rPr>
          <w:rFonts w:ascii="Arial" w:hAnsi="Arial" w:cs="Arial"/>
          <w:sz w:val="24"/>
          <w:szCs w:val="24"/>
        </w:rPr>
        <w:t xml:space="preserve"> elegida por cada afi</w:t>
      </w:r>
      <w:r w:rsidRPr="00ED159D">
        <w:rPr>
          <w:rFonts w:ascii="Arial" w:hAnsi="Arial" w:cs="Arial"/>
          <w:sz w:val="24"/>
          <w:szCs w:val="24"/>
        </w:rPr>
        <w:t>liado/a. Entonces, para poder comparar</w:t>
      </w:r>
      <w:r w:rsidR="00223BEA" w:rsidRPr="00ED159D">
        <w:rPr>
          <w:rFonts w:ascii="Arial" w:hAnsi="Arial" w:cs="Arial"/>
          <w:sz w:val="24"/>
          <w:szCs w:val="24"/>
        </w:rPr>
        <w:t xml:space="preserve"> la pensión autofi</w:t>
      </w:r>
      <w:r w:rsidRPr="00ED159D">
        <w:rPr>
          <w:rFonts w:ascii="Arial" w:hAnsi="Arial" w:cs="Arial"/>
          <w:sz w:val="24"/>
          <w:szCs w:val="24"/>
        </w:rPr>
        <w:t>nanciada se entenderá como el promedio</w:t>
      </w:r>
      <w:r w:rsidR="00223BEA" w:rsidRPr="00ED159D">
        <w:rPr>
          <w:rFonts w:ascii="Arial" w:hAnsi="Arial" w:cs="Arial"/>
          <w:sz w:val="24"/>
          <w:szCs w:val="24"/>
        </w:rPr>
        <w:t xml:space="preserve"> </w:t>
      </w:r>
      <w:r w:rsidRPr="00ED159D">
        <w:rPr>
          <w:rFonts w:ascii="Arial" w:hAnsi="Arial" w:cs="Arial"/>
          <w:sz w:val="24"/>
          <w:szCs w:val="24"/>
        </w:rPr>
        <w:t>esperado de las pensiones a recibir desde el momento de</w:t>
      </w:r>
      <w:r w:rsidR="00223BEA" w:rsidRPr="00ED159D">
        <w:rPr>
          <w:rFonts w:ascii="Arial" w:hAnsi="Arial" w:cs="Arial"/>
          <w:sz w:val="24"/>
          <w:szCs w:val="24"/>
        </w:rPr>
        <w:t xml:space="preserve"> </w:t>
      </w:r>
      <w:r w:rsidRPr="00ED159D">
        <w:rPr>
          <w:rFonts w:ascii="Arial" w:hAnsi="Arial" w:cs="Arial"/>
          <w:sz w:val="24"/>
          <w:szCs w:val="24"/>
        </w:rPr>
        <w:t>retiro y la edad de muerte promedio según las tablas de</w:t>
      </w:r>
      <w:r w:rsidR="00223BEA" w:rsidRPr="00ED159D">
        <w:rPr>
          <w:rFonts w:ascii="Arial" w:hAnsi="Arial" w:cs="Arial"/>
          <w:sz w:val="24"/>
          <w:szCs w:val="24"/>
        </w:rPr>
        <w:t xml:space="preserve"> </w:t>
      </w:r>
      <w:r w:rsidRPr="00ED159D">
        <w:rPr>
          <w:rFonts w:ascii="Arial" w:hAnsi="Arial" w:cs="Arial"/>
          <w:sz w:val="24"/>
          <w:szCs w:val="24"/>
        </w:rPr>
        <w:t>mortalidad vigentes a la fecha. Por último, y considerando la</w:t>
      </w:r>
      <w:r w:rsidR="00223BEA" w:rsidRPr="00ED159D">
        <w:rPr>
          <w:rFonts w:ascii="Arial" w:hAnsi="Arial" w:cs="Arial"/>
          <w:sz w:val="24"/>
          <w:szCs w:val="24"/>
        </w:rPr>
        <w:t xml:space="preserve"> </w:t>
      </w:r>
      <w:r w:rsidRPr="00ED159D">
        <w:rPr>
          <w:rFonts w:ascii="Arial" w:hAnsi="Arial" w:cs="Arial"/>
          <w:sz w:val="24"/>
          <w:szCs w:val="24"/>
        </w:rPr>
        <w:t>asimetría20 en la distribución de las pensiones, la Comisión</w:t>
      </w:r>
      <w:r w:rsidR="00223BEA" w:rsidRPr="00ED159D">
        <w:rPr>
          <w:rFonts w:ascii="Arial" w:hAnsi="Arial" w:cs="Arial"/>
          <w:sz w:val="24"/>
          <w:szCs w:val="24"/>
        </w:rPr>
        <w:t xml:space="preserve"> </w:t>
      </w:r>
      <w:r w:rsidRPr="00ED159D">
        <w:rPr>
          <w:rFonts w:ascii="Arial" w:hAnsi="Arial" w:cs="Arial"/>
          <w:sz w:val="24"/>
          <w:szCs w:val="24"/>
        </w:rPr>
        <w:t>señala que para alcanzar un dato representativo trabajará</w:t>
      </w:r>
      <w:r w:rsidR="00223BEA" w:rsidRPr="00ED159D">
        <w:rPr>
          <w:rFonts w:ascii="Arial" w:hAnsi="Arial" w:cs="Arial"/>
          <w:sz w:val="24"/>
          <w:szCs w:val="24"/>
        </w:rPr>
        <w:t xml:space="preserve"> </w:t>
      </w:r>
      <w:r w:rsidRPr="00ED159D">
        <w:rPr>
          <w:rFonts w:ascii="Arial" w:hAnsi="Arial" w:cs="Arial"/>
          <w:sz w:val="24"/>
          <w:szCs w:val="24"/>
        </w:rPr>
        <w:t>con la mediana21.</w:t>
      </w:r>
    </w:p>
    <w:p w:rsidR="00DA597A" w:rsidRDefault="00DA597A" w:rsidP="00DA597A">
      <w:pPr>
        <w:rPr>
          <w:rFonts w:ascii="Arial" w:hAnsi="Arial" w:cs="Arial"/>
          <w:sz w:val="24"/>
          <w:szCs w:val="24"/>
        </w:rPr>
      </w:pPr>
      <w:r w:rsidRPr="00ED159D">
        <w:rPr>
          <w:rFonts w:ascii="Arial" w:hAnsi="Arial" w:cs="Arial"/>
          <w:sz w:val="24"/>
          <w:szCs w:val="24"/>
        </w:rPr>
        <w:t>El análisis del informe de la Comisión permite observar las</w:t>
      </w:r>
      <w:r w:rsidR="00802FB8" w:rsidRPr="00ED159D">
        <w:rPr>
          <w:rFonts w:ascii="Arial" w:hAnsi="Arial" w:cs="Arial"/>
          <w:sz w:val="24"/>
          <w:szCs w:val="24"/>
        </w:rPr>
        <w:t xml:space="preserve"> </w:t>
      </w:r>
      <w:r w:rsidRPr="00ED159D">
        <w:rPr>
          <w:rFonts w:ascii="Arial" w:hAnsi="Arial" w:cs="Arial"/>
          <w:sz w:val="24"/>
          <w:szCs w:val="24"/>
        </w:rPr>
        <w:t>pensiones pagadas medianas entre 2007 y 2014, considerando</w:t>
      </w:r>
      <w:r w:rsidR="00802FB8" w:rsidRPr="00ED159D">
        <w:rPr>
          <w:rFonts w:ascii="Arial" w:hAnsi="Arial" w:cs="Arial"/>
          <w:sz w:val="24"/>
          <w:szCs w:val="24"/>
        </w:rPr>
        <w:t xml:space="preserve"> </w:t>
      </w:r>
      <w:r w:rsidRPr="00ED159D">
        <w:rPr>
          <w:rFonts w:ascii="Arial" w:hAnsi="Arial" w:cs="Arial"/>
          <w:sz w:val="24"/>
          <w:szCs w:val="24"/>
        </w:rPr>
        <w:t>diversos tramos de meses cotizados, los que pueden</w:t>
      </w:r>
      <w:r w:rsidR="00802FB8" w:rsidRPr="00ED159D">
        <w:rPr>
          <w:rFonts w:ascii="Arial" w:hAnsi="Arial" w:cs="Arial"/>
          <w:sz w:val="24"/>
          <w:szCs w:val="24"/>
        </w:rPr>
        <w:t xml:space="preserve"> </w:t>
      </w:r>
      <w:r w:rsidRPr="00ED159D">
        <w:rPr>
          <w:rFonts w:ascii="Arial" w:hAnsi="Arial" w:cs="Arial"/>
          <w:sz w:val="24"/>
          <w:szCs w:val="24"/>
        </w:rPr>
        <w:t>ser convertidos en años (tabla 1).</w:t>
      </w:r>
    </w:p>
    <w:p w:rsidR="000762AB" w:rsidRPr="00ED159D" w:rsidRDefault="000762AB" w:rsidP="00DA597A">
      <w:pPr>
        <w:rPr>
          <w:rFonts w:ascii="Arial" w:hAnsi="Arial" w:cs="Arial"/>
          <w:sz w:val="24"/>
          <w:szCs w:val="24"/>
        </w:rPr>
      </w:pPr>
      <w:r w:rsidRPr="000762AB">
        <w:rPr>
          <w:rFonts w:ascii="Arial" w:hAnsi="Arial" w:cs="Arial"/>
          <w:sz w:val="24"/>
          <w:szCs w:val="24"/>
        </w:rPr>
        <w:drawing>
          <wp:inline distT="0" distB="0" distL="0" distR="0" wp14:anchorId="10001B34" wp14:editId="4B4AF085">
            <wp:extent cx="5612130" cy="2374265"/>
            <wp:effectExtent l="0" t="0" r="762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12130" cy="2374265"/>
                    </a:xfrm>
                    <a:prstGeom prst="rect">
                      <a:avLst/>
                    </a:prstGeom>
                  </pic:spPr>
                </pic:pic>
              </a:graphicData>
            </a:graphic>
          </wp:inline>
        </w:drawing>
      </w:r>
    </w:p>
    <w:p w:rsidR="00DA597A" w:rsidRPr="00ED159D" w:rsidRDefault="00DA597A" w:rsidP="00DA597A">
      <w:pPr>
        <w:rPr>
          <w:rFonts w:ascii="Arial" w:hAnsi="Arial" w:cs="Arial"/>
          <w:sz w:val="24"/>
          <w:szCs w:val="24"/>
        </w:rPr>
      </w:pPr>
      <w:r w:rsidRPr="00ED159D">
        <w:rPr>
          <w:rFonts w:ascii="Arial" w:hAnsi="Arial" w:cs="Arial"/>
          <w:sz w:val="24"/>
          <w:szCs w:val="24"/>
        </w:rPr>
        <w:t>A partir de los datos presentados en la tabla anterior se</w:t>
      </w:r>
      <w:r w:rsidR="00802FB8" w:rsidRPr="00ED159D">
        <w:rPr>
          <w:rFonts w:ascii="Arial" w:hAnsi="Arial" w:cs="Arial"/>
          <w:sz w:val="24"/>
          <w:szCs w:val="24"/>
        </w:rPr>
        <w:t xml:space="preserve"> </w:t>
      </w:r>
      <w:r w:rsidRPr="00ED159D">
        <w:rPr>
          <w:rFonts w:ascii="Arial" w:hAnsi="Arial" w:cs="Arial"/>
          <w:sz w:val="24"/>
          <w:szCs w:val="24"/>
        </w:rPr>
        <w:t>puede concluir que el valor mediano de pensiones de vejez</w:t>
      </w:r>
      <w:r w:rsidR="00802FB8" w:rsidRPr="00ED159D">
        <w:rPr>
          <w:rFonts w:ascii="Arial" w:hAnsi="Arial" w:cs="Arial"/>
          <w:sz w:val="24"/>
          <w:szCs w:val="24"/>
        </w:rPr>
        <w:t xml:space="preserve"> autofi</w:t>
      </w:r>
      <w:r w:rsidRPr="00ED159D">
        <w:rPr>
          <w:rFonts w:ascii="Arial" w:hAnsi="Arial" w:cs="Arial"/>
          <w:sz w:val="24"/>
          <w:szCs w:val="24"/>
        </w:rPr>
        <w:t>nanciadas alcanzó $ 37.667 entre el 2007 y 2014. Vale</w:t>
      </w:r>
      <w:r w:rsidR="00802FB8" w:rsidRPr="00ED159D">
        <w:rPr>
          <w:rFonts w:ascii="Arial" w:hAnsi="Arial" w:cs="Arial"/>
          <w:sz w:val="24"/>
          <w:szCs w:val="24"/>
        </w:rPr>
        <w:t xml:space="preserve"> </w:t>
      </w:r>
      <w:r w:rsidRPr="00ED159D">
        <w:rPr>
          <w:rFonts w:ascii="Arial" w:hAnsi="Arial" w:cs="Arial"/>
          <w:sz w:val="24"/>
          <w:szCs w:val="24"/>
        </w:rPr>
        <w:t xml:space="preserve">decir, el 50% puede fi </w:t>
      </w:r>
      <w:proofErr w:type="spellStart"/>
      <w:r w:rsidRPr="00ED159D">
        <w:rPr>
          <w:rFonts w:ascii="Arial" w:hAnsi="Arial" w:cs="Arial"/>
          <w:sz w:val="24"/>
          <w:szCs w:val="24"/>
        </w:rPr>
        <w:t>nanciar</w:t>
      </w:r>
      <w:proofErr w:type="spellEnd"/>
      <w:r w:rsidRPr="00ED159D">
        <w:rPr>
          <w:rFonts w:ascii="Arial" w:hAnsi="Arial" w:cs="Arial"/>
          <w:sz w:val="24"/>
          <w:szCs w:val="24"/>
        </w:rPr>
        <w:t xml:space="preserve"> una pensión igual o menor a</w:t>
      </w:r>
      <w:r w:rsidR="00802FB8" w:rsidRPr="00ED159D">
        <w:rPr>
          <w:rFonts w:ascii="Arial" w:hAnsi="Arial" w:cs="Arial"/>
          <w:sz w:val="24"/>
          <w:szCs w:val="24"/>
        </w:rPr>
        <w:t xml:space="preserve"> </w:t>
      </w:r>
      <w:r w:rsidRPr="00ED159D">
        <w:rPr>
          <w:rFonts w:ascii="Arial" w:hAnsi="Arial" w:cs="Arial"/>
          <w:sz w:val="24"/>
          <w:szCs w:val="24"/>
        </w:rPr>
        <w:t>$ 37.667. Este monto equivale a 16,7% del salario mínimo</w:t>
      </w:r>
      <w:r w:rsidR="00802FB8" w:rsidRPr="00ED159D">
        <w:rPr>
          <w:rFonts w:ascii="Arial" w:hAnsi="Arial" w:cs="Arial"/>
          <w:sz w:val="24"/>
          <w:szCs w:val="24"/>
        </w:rPr>
        <w:t xml:space="preserve"> </w:t>
      </w:r>
      <w:r w:rsidRPr="00ED159D">
        <w:rPr>
          <w:rFonts w:ascii="Arial" w:hAnsi="Arial" w:cs="Arial"/>
          <w:sz w:val="24"/>
          <w:szCs w:val="24"/>
        </w:rPr>
        <w:t xml:space="preserve">de 2014, así como al 26,2% de la </w:t>
      </w:r>
      <w:r w:rsidRPr="00ED159D">
        <w:rPr>
          <w:rFonts w:ascii="Arial" w:hAnsi="Arial" w:cs="Arial"/>
          <w:sz w:val="24"/>
          <w:szCs w:val="24"/>
        </w:rPr>
        <w:lastRenderedPageBreak/>
        <w:t>línea de pobreza per cápita</w:t>
      </w:r>
      <w:r w:rsidR="00802FB8" w:rsidRPr="00ED159D">
        <w:rPr>
          <w:rFonts w:ascii="Arial" w:hAnsi="Arial" w:cs="Arial"/>
          <w:sz w:val="24"/>
          <w:szCs w:val="24"/>
        </w:rPr>
        <w:t xml:space="preserve"> </w:t>
      </w:r>
      <w:r w:rsidRPr="00ED159D">
        <w:rPr>
          <w:rFonts w:ascii="Arial" w:hAnsi="Arial" w:cs="Arial"/>
          <w:sz w:val="24"/>
          <w:szCs w:val="24"/>
        </w:rPr>
        <w:t>y al 39,3% de la línea de pobreza extrema per cápita, en</w:t>
      </w:r>
      <w:r w:rsidR="00802FB8" w:rsidRPr="00ED159D">
        <w:rPr>
          <w:rFonts w:ascii="Arial" w:hAnsi="Arial" w:cs="Arial"/>
          <w:sz w:val="24"/>
          <w:szCs w:val="24"/>
        </w:rPr>
        <w:t xml:space="preserve"> </w:t>
      </w:r>
      <w:r w:rsidRPr="00ED159D">
        <w:rPr>
          <w:rFonts w:ascii="Arial" w:hAnsi="Arial" w:cs="Arial"/>
          <w:sz w:val="24"/>
          <w:szCs w:val="24"/>
        </w:rPr>
        <w:t>ambos casos considerando un hogar unipersonal22.</w:t>
      </w:r>
    </w:p>
    <w:p w:rsidR="00802FB8" w:rsidRPr="00ED159D" w:rsidRDefault="00DA597A" w:rsidP="00DA597A">
      <w:pPr>
        <w:rPr>
          <w:rFonts w:ascii="Arial" w:hAnsi="Arial" w:cs="Arial"/>
          <w:sz w:val="24"/>
          <w:szCs w:val="24"/>
        </w:rPr>
      </w:pPr>
      <w:r w:rsidRPr="00ED159D">
        <w:rPr>
          <w:rFonts w:ascii="Arial" w:hAnsi="Arial" w:cs="Arial"/>
          <w:sz w:val="24"/>
          <w:szCs w:val="24"/>
        </w:rPr>
        <w:t>El valor mediano de las pensiones de vejez efectivas autofinanciadas que se pagaron entre el 2007 y 2014 aumenta</w:t>
      </w:r>
      <w:r w:rsidR="00802FB8" w:rsidRPr="00ED159D">
        <w:rPr>
          <w:rFonts w:ascii="Arial" w:hAnsi="Arial" w:cs="Arial"/>
          <w:sz w:val="24"/>
          <w:szCs w:val="24"/>
        </w:rPr>
        <w:t xml:space="preserve"> </w:t>
      </w:r>
      <w:r w:rsidRPr="00ED159D">
        <w:rPr>
          <w:rFonts w:ascii="Arial" w:hAnsi="Arial" w:cs="Arial"/>
          <w:sz w:val="24"/>
          <w:szCs w:val="24"/>
        </w:rPr>
        <w:t>cuando se suma el aporte previsional solidario (APS), llegando</w:t>
      </w:r>
      <w:r w:rsidR="00802FB8" w:rsidRPr="00ED159D">
        <w:rPr>
          <w:rFonts w:ascii="Arial" w:hAnsi="Arial" w:cs="Arial"/>
          <w:sz w:val="24"/>
          <w:szCs w:val="24"/>
        </w:rPr>
        <w:t xml:space="preserve"> </w:t>
      </w:r>
      <w:r w:rsidRPr="00ED159D">
        <w:rPr>
          <w:rFonts w:ascii="Arial" w:hAnsi="Arial" w:cs="Arial"/>
          <w:sz w:val="24"/>
          <w:szCs w:val="24"/>
        </w:rPr>
        <w:t>a $ 82.650. Esto quiere decir que el 50% de las pensiones</w:t>
      </w:r>
      <w:r w:rsidR="00802FB8" w:rsidRPr="00ED159D">
        <w:rPr>
          <w:rFonts w:ascii="Arial" w:hAnsi="Arial" w:cs="Arial"/>
          <w:sz w:val="24"/>
          <w:szCs w:val="24"/>
        </w:rPr>
        <w:t xml:space="preserve"> fi</w:t>
      </w:r>
      <w:r w:rsidRPr="00ED159D">
        <w:rPr>
          <w:rFonts w:ascii="Arial" w:hAnsi="Arial" w:cs="Arial"/>
          <w:sz w:val="24"/>
          <w:szCs w:val="24"/>
        </w:rPr>
        <w:t>nalmente recibidas por las personas estuvieron por debajo</w:t>
      </w:r>
      <w:r w:rsidR="00802FB8" w:rsidRPr="00ED159D">
        <w:rPr>
          <w:rFonts w:ascii="Arial" w:hAnsi="Arial" w:cs="Arial"/>
          <w:sz w:val="24"/>
          <w:szCs w:val="24"/>
        </w:rPr>
        <w:t xml:space="preserve"> </w:t>
      </w:r>
      <w:r w:rsidRPr="00ED159D">
        <w:rPr>
          <w:rFonts w:ascii="Arial" w:hAnsi="Arial" w:cs="Arial"/>
          <w:sz w:val="24"/>
          <w:szCs w:val="24"/>
        </w:rPr>
        <w:t xml:space="preserve">de ese monto. </w:t>
      </w:r>
    </w:p>
    <w:p w:rsidR="00DA597A" w:rsidRPr="00ED159D" w:rsidRDefault="00DA597A" w:rsidP="00DA597A">
      <w:pPr>
        <w:rPr>
          <w:rFonts w:ascii="Arial" w:hAnsi="Arial" w:cs="Arial"/>
          <w:sz w:val="24"/>
          <w:szCs w:val="24"/>
        </w:rPr>
      </w:pPr>
      <w:r w:rsidRPr="00ED159D">
        <w:rPr>
          <w:rFonts w:ascii="Arial" w:hAnsi="Arial" w:cs="Arial"/>
          <w:sz w:val="24"/>
          <w:szCs w:val="24"/>
        </w:rPr>
        <w:t>Este valor representa 36,7% del salario mínimo</w:t>
      </w:r>
      <w:r w:rsidR="00802FB8" w:rsidRPr="00ED159D">
        <w:rPr>
          <w:rFonts w:ascii="Arial" w:hAnsi="Arial" w:cs="Arial"/>
          <w:sz w:val="24"/>
          <w:szCs w:val="24"/>
        </w:rPr>
        <w:t xml:space="preserve"> </w:t>
      </w:r>
      <w:r w:rsidRPr="00ED159D">
        <w:rPr>
          <w:rFonts w:ascii="Arial" w:hAnsi="Arial" w:cs="Arial"/>
          <w:sz w:val="24"/>
          <w:szCs w:val="24"/>
        </w:rPr>
        <w:t>de 2014, 57,5% de la línea de pobreza per cápita y</w:t>
      </w:r>
      <w:r w:rsidR="00802FB8" w:rsidRPr="00ED159D">
        <w:rPr>
          <w:rFonts w:ascii="Arial" w:hAnsi="Arial" w:cs="Arial"/>
          <w:sz w:val="24"/>
          <w:szCs w:val="24"/>
        </w:rPr>
        <w:t xml:space="preserve"> </w:t>
      </w:r>
      <w:r w:rsidRPr="00ED159D">
        <w:rPr>
          <w:rFonts w:ascii="Arial" w:hAnsi="Arial" w:cs="Arial"/>
          <w:sz w:val="24"/>
          <w:szCs w:val="24"/>
        </w:rPr>
        <w:t>86,2% de la línea de pobreza extrema per cápita, considerando</w:t>
      </w:r>
      <w:r w:rsidR="00802FB8" w:rsidRPr="00ED159D">
        <w:rPr>
          <w:rFonts w:ascii="Arial" w:hAnsi="Arial" w:cs="Arial"/>
          <w:sz w:val="24"/>
          <w:szCs w:val="24"/>
        </w:rPr>
        <w:t xml:space="preserve"> </w:t>
      </w:r>
      <w:r w:rsidRPr="00ED159D">
        <w:rPr>
          <w:rFonts w:ascii="Arial" w:hAnsi="Arial" w:cs="Arial"/>
          <w:sz w:val="24"/>
          <w:szCs w:val="24"/>
        </w:rPr>
        <w:t>para ambos valores un hogar unipersonal.</w:t>
      </w:r>
    </w:p>
    <w:p w:rsidR="00802FB8" w:rsidRPr="00ED159D" w:rsidRDefault="00DA597A" w:rsidP="00DA597A">
      <w:pPr>
        <w:rPr>
          <w:rFonts w:ascii="Arial" w:hAnsi="Arial" w:cs="Arial"/>
          <w:sz w:val="24"/>
          <w:szCs w:val="24"/>
        </w:rPr>
      </w:pPr>
      <w:r w:rsidRPr="00ED159D">
        <w:rPr>
          <w:rFonts w:ascii="Arial" w:hAnsi="Arial" w:cs="Arial"/>
          <w:sz w:val="24"/>
          <w:szCs w:val="24"/>
        </w:rPr>
        <w:t>Si observamos el valor para el tramo alto de cotización,</w:t>
      </w:r>
      <w:r w:rsidR="00802FB8" w:rsidRPr="00ED159D">
        <w:rPr>
          <w:rFonts w:ascii="Arial" w:hAnsi="Arial" w:cs="Arial"/>
          <w:sz w:val="24"/>
          <w:szCs w:val="24"/>
        </w:rPr>
        <w:t xml:space="preserve"> </w:t>
      </w:r>
      <w:r w:rsidRPr="00ED159D">
        <w:rPr>
          <w:rFonts w:ascii="Arial" w:hAnsi="Arial" w:cs="Arial"/>
          <w:sz w:val="24"/>
          <w:szCs w:val="24"/>
        </w:rPr>
        <w:t>que llegaría a cotizaciones entre los 24 y 32 años (286 a</w:t>
      </w:r>
      <w:r w:rsidR="00802FB8" w:rsidRPr="00ED159D">
        <w:rPr>
          <w:rFonts w:ascii="Arial" w:hAnsi="Arial" w:cs="Arial"/>
          <w:sz w:val="24"/>
          <w:szCs w:val="24"/>
        </w:rPr>
        <w:t xml:space="preserve"> </w:t>
      </w:r>
      <w:r w:rsidRPr="00ED159D">
        <w:rPr>
          <w:rFonts w:ascii="Arial" w:hAnsi="Arial" w:cs="Arial"/>
          <w:sz w:val="24"/>
          <w:szCs w:val="24"/>
        </w:rPr>
        <w:t>386 meses), la mediana de la pensión llega a $ 229.179, el</w:t>
      </w:r>
      <w:r w:rsidR="00802FB8" w:rsidRPr="00ED159D">
        <w:rPr>
          <w:rFonts w:ascii="Arial" w:hAnsi="Arial" w:cs="Arial"/>
          <w:sz w:val="24"/>
          <w:szCs w:val="24"/>
        </w:rPr>
        <w:t xml:space="preserve"> </w:t>
      </w:r>
      <w:r w:rsidRPr="00ED159D">
        <w:rPr>
          <w:rFonts w:ascii="Arial" w:hAnsi="Arial" w:cs="Arial"/>
          <w:sz w:val="24"/>
          <w:szCs w:val="24"/>
        </w:rPr>
        <w:t>que se encuentra a solo $ 4.179 pesos por sobre el salario</w:t>
      </w:r>
      <w:r w:rsidR="00802FB8" w:rsidRPr="00ED159D">
        <w:rPr>
          <w:rFonts w:ascii="Arial" w:hAnsi="Arial" w:cs="Arial"/>
          <w:sz w:val="24"/>
          <w:szCs w:val="24"/>
        </w:rPr>
        <w:t xml:space="preserve"> </w:t>
      </w:r>
      <w:r w:rsidRPr="00ED159D">
        <w:rPr>
          <w:rFonts w:ascii="Arial" w:hAnsi="Arial" w:cs="Arial"/>
          <w:sz w:val="24"/>
          <w:szCs w:val="24"/>
        </w:rPr>
        <w:t xml:space="preserve">mínimo de 2014. </w:t>
      </w:r>
    </w:p>
    <w:p w:rsidR="00802FB8" w:rsidRPr="00ED159D" w:rsidRDefault="00DA597A" w:rsidP="00DA597A">
      <w:pPr>
        <w:rPr>
          <w:rFonts w:ascii="Arial" w:hAnsi="Arial" w:cs="Arial"/>
          <w:sz w:val="24"/>
          <w:szCs w:val="24"/>
        </w:rPr>
      </w:pPr>
      <w:r w:rsidRPr="00ED159D">
        <w:rPr>
          <w:rFonts w:ascii="Arial" w:hAnsi="Arial" w:cs="Arial"/>
          <w:sz w:val="24"/>
          <w:szCs w:val="24"/>
        </w:rPr>
        <w:t>Se puede apreciar que existe una diferencia</w:t>
      </w:r>
      <w:r w:rsidR="00802FB8" w:rsidRPr="00ED159D">
        <w:rPr>
          <w:rFonts w:ascii="Arial" w:hAnsi="Arial" w:cs="Arial"/>
          <w:sz w:val="24"/>
          <w:szCs w:val="24"/>
        </w:rPr>
        <w:t xml:space="preserve"> </w:t>
      </w:r>
      <w:r w:rsidRPr="00ED159D">
        <w:rPr>
          <w:rFonts w:ascii="Arial" w:hAnsi="Arial" w:cs="Arial"/>
          <w:sz w:val="24"/>
          <w:szCs w:val="24"/>
        </w:rPr>
        <w:t>entre el resultado de las pensiones recibidas por los</w:t>
      </w:r>
      <w:r w:rsidR="00802FB8" w:rsidRPr="00ED159D">
        <w:rPr>
          <w:rFonts w:ascii="Arial" w:hAnsi="Arial" w:cs="Arial"/>
          <w:sz w:val="24"/>
          <w:szCs w:val="24"/>
        </w:rPr>
        <w:t xml:space="preserve"> </w:t>
      </w:r>
      <w:r w:rsidRPr="00ED159D">
        <w:rPr>
          <w:rFonts w:ascii="Arial" w:hAnsi="Arial" w:cs="Arial"/>
          <w:sz w:val="24"/>
          <w:szCs w:val="24"/>
        </w:rPr>
        <w:t>hombres y las pensiones recibidas por las mujeres, siendo</w:t>
      </w:r>
      <w:r w:rsidR="00802FB8" w:rsidRPr="00ED159D">
        <w:rPr>
          <w:rFonts w:ascii="Arial" w:hAnsi="Arial" w:cs="Arial"/>
          <w:sz w:val="24"/>
          <w:szCs w:val="24"/>
        </w:rPr>
        <w:t xml:space="preserve"> </w:t>
      </w:r>
      <w:r w:rsidRPr="00ED159D">
        <w:rPr>
          <w:rFonts w:ascii="Arial" w:hAnsi="Arial" w:cs="Arial"/>
          <w:sz w:val="24"/>
          <w:szCs w:val="24"/>
        </w:rPr>
        <w:t>estas últimas más bajas ante la misma cantidad de meses</w:t>
      </w:r>
      <w:r w:rsidR="00802FB8" w:rsidRPr="00ED159D">
        <w:rPr>
          <w:rFonts w:ascii="Arial" w:hAnsi="Arial" w:cs="Arial"/>
          <w:sz w:val="24"/>
          <w:szCs w:val="24"/>
        </w:rPr>
        <w:t xml:space="preserve"> </w:t>
      </w:r>
      <w:r w:rsidRPr="00ED159D">
        <w:rPr>
          <w:rFonts w:ascii="Arial" w:hAnsi="Arial" w:cs="Arial"/>
          <w:sz w:val="24"/>
          <w:szCs w:val="24"/>
        </w:rPr>
        <w:t>cotizados. En este último aspecto, se puede considerar el</w:t>
      </w:r>
      <w:r w:rsidR="00802FB8" w:rsidRPr="00ED159D">
        <w:rPr>
          <w:rFonts w:ascii="Arial" w:hAnsi="Arial" w:cs="Arial"/>
          <w:sz w:val="24"/>
          <w:szCs w:val="24"/>
        </w:rPr>
        <w:t xml:space="preserve"> </w:t>
      </w:r>
      <w:r w:rsidRPr="00ED159D">
        <w:rPr>
          <w:rFonts w:ascii="Arial" w:hAnsi="Arial" w:cs="Arial"/>
          <w:sz w:val="24"/>
          <w:szCs w:val="24"/>
        </w:rPr>
        <w:t>efecto de las tablas de mortalidad diferenciadas y un ingreso</w:t>
      </w:r>
      <w:r w:rsidR="00802FB8" w:rsidRPr="00ED159D">
        <w:rPr>
          <w:rFonts w:ascii="Arial" w:hAnsi="Arial" w:cs="Arial"/>
          <w:sz w:val="24"/>
          <w:szCs w:val="24"/>
        </w:rPr>
        <w:t xml:space="preserve"> </w:t>
      </w:r>
      <w:r w:rsidRPr="00ED159D">
        <w:rPr>
          <w:rFonts w:ascii="Arial" w:hAnsi="Arial" w:cs="Arial"/>
          <w:sz w:val="24"/>
          <w:szCs w:val="24"/>
        </w:rPr>
        <w:t xml:space="preserve">inferior por parte de las mujeres23. </w:t>
      </w:r>
    </w:p>
    <w:p w:rsidR="00DA597A" w:rsidRPr="00ED159D" w:rsidRDefault="00DA597A" w:rsidP="00DA597A">
      <w:pPr>
        <w:rPr>
          <w:rFonts w:ascii="Arial" w:hAnsi="Arial" w:cs="Arial"/>
          <w:sz w:val="24"/>
          <w:szCs w:val="24"/>
        </w:rPr>
      </w:pPr>
      <w:r w:rsidRPr="00ED159D">
        <w:rPr>
          <w:rFonts w:ascii="Arial" w:hAnsi="Arial" w:cs="Arial"/>
          <w:sz w:val="24"/>
          <w:szCs w:val="24"/>
        </w:rPr>
        <w:t>No obstante, si</w:t>
      </w:r>
      <w:r w:rsidR="00802FB8" w:rsidRPr="00ED159D">
        <w:rPr>
          <w:rFonts w:ascii="Arial" w:hAnsi="Arial" w:cs="Arial"/>
          <w:sz w:val="24"/>
          <w:szCs w:val="24"/>
        </w:rPr>
        <w:t xml:space="preserve"> </w:t>
      </w:r>
      <w:r w:rsidRPr="00ED159D">
        <w:rPr>
          <w:rFonts w:ascii="Arial" w:hAnsi="Arial" w:cs="Arial"/>
          <w:sz w:val="24"/>
          <w:szCs w:val="24"/>
        </w:rPr>
        <w:t>bien dich</w:t>
      </w:r>
      <w:r w:rsidR="00802FB8" w:rsidRPr="00ED159D">
        <w:rPr>
          <w:rFonts w:ascii="Arial" w:hAnsi="Arial" w:cs="Arial"/>
          <w:sz w:val="24"/>
          <w:szCs w:val="24"/>
        </w:rPr>
        <w:t>os aspectos infl</w:t>
      </w:r>
      <w:r w:rsidR="00AC0BEA" w:rsidRPr="00ED159D">
        <w:rPr>
          <w:rFonts w:ascii="Arial" w:hAnsi="Arial" w:cs="Arial"/>
          <w:sz w:val="24"/>
          <w:szCs w:val="24"/>
        </w:rPr>
        <w:t>uyen, no modifi</w:t>
      </w:r>
      <w:r w:rsidRPr="00ED159D">
        <w:rPr>
          <w:rFonts w:ascii="Arial" w:hAnsi="Arial" w:cs="Arial"/>
          <w:sz w:val="24"/>
          <w:szCs w:val="24"/>
        </w:rPr>
        <w:t>ca el hecho de que</w:t>
      </w:r>
      <w:r w:rsidR="00AC0BEA" w:rsidRPr="00ED159D">
        <w:rPr>
          <w:rFonts w:ascii="Arial" w:hAnsi="Arial" w:cs="Arial"/>
          <w:sz w:val="24"/>
          <w:szCs w:val="24"/>
        </w:rPr>
        <w:t xml:space="preserve"> </w:t>
      </w:r>
      <w:r w:rsidRPr="00ED159D">
        <w:rPr>
          <w:rFonts w:ascii="Arial" w:hAnsi="Arial" w:cs="Arial"/>
          <w:sz w:val="24"/>
          <w:szCs w:val="24"/>
        </w:rPr>
        <w:t>tanto hombres como mujeres habrían recibido pensiones</w:t>
      </w:r>
      <w:r w:rsidR="00AC0BEA" w:rsidRPr="00ED159D">
        <w:rPr>
          <w:rFonts w:ascii="Arial" w:hAnsi="Arial" w:cs="Arial"/>
          <w:sz w:val="24"/>
          <w:szCs w:val="24"/>
        </w:rPr>
        <w:t xml:space="preserve"> </w:t>
      </w:r>
      <w:r w:rsidRPr="00ED159D">
        <w:rPr>
          <w:rFonts w:ascii="Arial" w:hAnsi="Arial" w:cs="Arial"/>
          <w:sz w:val="24"/>
          <w:szCs w:val="24"/>
        </w:rPr>
        <w:t>relativamente bajas para la cantidad de años cotizados en</w:t>
      </w:r>
      <w:r w:rsidR="00AC0BEA" w:rsidRPr="00ED159D">
        <w:rPr>
          <w:rFonts w:ascii="Arial" w:hAnsi="Arial" w:cs="Arial"/>
          <w:sz w:val="24"/>
          <w:szCs w:val="24"/>
        </w:rPr>
        <w:t xml:space="preserve"> </w:t>
      </w:r>
      <w:r w:rsidRPr="00ED159D">
        <w:rPr>
          <w:rFonts w:ascii="Arial" w:hAnsi="Arial" w:cs="Arial"/>
          <w:sz w:val="24"/>
          <w:szCs w:val="24"/>
        </w:rPr>
        <w:t>el tramo alto.</w:t>
      </w:r>
    </w:p>
    <w:p w:rsidR="00DA597A" w:rsidRPr="00ED159D" w:rsidRDefault="00DA597A" w:rsidP="00DA597A">
      <w:pPr>
        <w:rPr>
          <w:rFonts w:ascii="Arial" w:hAnsi="Arial" w:cs="Arial"/>
          <w:sz w:val="24"/>
          <w:szCs w:val="24"/>
        </w:rPr>
      </w:pPr>
      <w:r w:rsidRPr="00ED159D">
        <w:rPr>
          <w:rFonts w:ascii="Arial" w:hAnsi="Arial" w:cs="Arial"/>
          <w:sz w:val="24"/>
          <w:szCs w:val="24"/>
        </w:rPr>
        <w:t>Al in</w:t>
      </w:r>
      <w:r w:rsidR="00AC0BEA" w:rsidRPr="00ED159D">
        <w:rPr>
          <w:rFonts w:ascii="Arial" w:hAnsi="Arial" w:cs="Arial"/>
          <w:sz w:val="24"/>
          <w:szCs w:val="24"/>
        </w:rPr>
        <w:t>corporar a las pensiones autofi</w:t>
      </w:r>
      <w:r w:rsidRPr="00ED159D">
        <w:rPr>
          <w:rFonts w:ascii="Arial" w:hAnsi="Arial" w:cs="Arial"/>
          <w:sz w:val="24"/>
          <w:szCs w:val="24"/>
        </w:rPr>
        <w:t>nanciadas el Aporte Previsional</w:t>
      </w:r>
      <w:r w:rsidR="00AC0BEA" w:rsidRPr="00ED159D">
        <w:rPr>
          <w:rFonts w:ascii="Arial" w:hAnsi="Arial" w:cs="Arial"/>
          <w:sz w:val="24"/>
          <w:szCs w:val="24"/>
        </w:rPr>
        <w:t xml:space="preserve"> </w:t>
      </w:r>
      <w:r w:rsidRPr="00ED159D">
        <w:rPr>
          <w:rFonts w:ascii="Arial" w:hAnsi="Arial" w:cs="Arial"/>
          <w:sz w:val="24"/>
          <w:szCs w:val="24"/>
        </w:rPr>
        <w:t>Solidario (APS), se produce un incremento de estas.</w:t>
      </w:r>
    </w:p>
    <w:p w:rsidR="00DA597A" w:rsidRPr="00ED159D" w:rsidRDefault="00AC0BEA" w:rsidP="00DA597A">
      <w:pPr>
        <w:rPr>
          <w:rFonts w:ascii="Arial" w:hAnsi="Arial" w:cs="Arial"/>
          <w:sz w:val="24"/>
          <w:szCs w:val="24"/>
        </w:rPr>
      </w:pPr>
      <w:r w:rsidRPr="00ED159D">
        <w:rPr>
          <w:rFonts w:ascii="Arial" w:hAnsi="Arial" w:cs="Arial"/>
          <w:sz w:val="24"/>
          <w:szCs w:val="24"/>
        </w:rPr>
        <w:t>Para las pensiones autofi</w:t>
      </w:r>
      <w:r w:rsidR="00DA597A" w:rsidRPr="00ED159D">
        <w:rPr>
          <w:rFonts w:ascii="Arial" w:hAnsi="Arial" w:cs="Arial"/>
          <w:sz w:val="24"/>
          <w:szCs w:val="24"/>
        </w:rPr>
        <w:t>nanciadas de las mujeres en tramo</w:t>
      </w:r>
      <w:r w:rsidRPr="00ED159D">
        <w:rPr>
          <w:rFonts w:ascii="Arial" w:hAnsi="Arial" w:cs="Arial"/>
          <w:sz w:val="24"/>
          <w:szCs w:val="24"/>
        </w:rPr>
        <w:t xml:space="preserve"> </w:t>
      </w:r>
      <w:r w:rsidR="00DA597A" w:rsidRPr="00ED159D">
        <w:rPr>
          <w:rFonts w:ascii="Arial" w:hAnsi="Arial" w:cs="Arial"/>
          <w:sz w:val="24"/>
          <w:szCs w:val="24"/>
        </w:rPr>
        <w:t>alto se llegaría a una pensión mediana de $ 222.941 y para</w:t>
      </w:r>
      <w:r w:rsidRPr="00ED159D">
        <w:rPr>
          <w:rFonts w:ascii="Arial" w:hAnsi="Arial" w:cs="Arial"/>
          <w:sz w:val="24"/>
          <w:szCs w:val="24"/>
        </w:rPr>
        <w:t xml:space="preserve"> </w:t>
      </w:r>
      <w:r w:rsidR="00DA597A" w:rsidRPr="00ED159D">
        <w:rPr>
          <w:rFonts w:ascii="Arial" w:hAnsi="Arial" w:cs="Arial"/>
          <w:sz w:val="24"/>
          <w:szCs w:val="24"/>
        </w:rPr>
        <w:t>los hombres del mismo tramo se alcanzaría una pensión de</w:t>
      </w:r>
      <w:r w:rsidRPr="00ED159D">
        <w:rPr>
          <w:rFonts w:ascii="Arial" w:hAnsi="Arial" w:cs="Arial"/>
          <w:sz w:val="24"/>
          <w:szCs w:val="24"/>
        </w:rPr>
        <w:t xml:space="preserve"> </w:t>
      </w:r>
      <w:r w:rsidR="00DA597A" w:rsidRPr="00ED159D">
        <w:rPr>
          <w:rFonts w:ascii="Arial" w:hAnsi="Arial" w:cs="Arial"/>
          <w:sz w:val="24"/>
          <w:szCs w:val="24"/>
        </w:rPr>
        <w:t>$ 244.357. Los mayores incrementos en pensiones autofinanciadas por el efecto de APS se observa en los tramos de</w:t>
      </w:r>
      <w:r w:rsidRPr="00ED159D">
        <w:rPr>
          <w:rFonts w:ascii="Arial" w:hAnsi="Arial" w:cs="Arial"/>
          <w:sz w:val="24"/>
          <w:szCs w:val="24"/>
        </w:rPr>
        <w:t xml:space="preserve"> </w:t>
      </w:r>
      <w:r w:rsidR="00DA597A" w:rsidRPr="00ED159D">
        <w:rPr>
          <w:rFonts w:ascii="Arial" w:hAnsi="Arial" w:cs="Arial"/>
          <w:sz w:val="24"/>
          <w:szCs w:val="24"/>
        </w:rPr>
        <w:t>cotizaciones bajo, medio bajo y medio-alto.</w:t>
      </w:r>
    </w:p>
    <w:p w:rsidR="00DA597A" w:rsidRPr="00ED159D" w:rsidRDefault="00DA597A" w:rsidP="00DA597A">
      <w:pPr>
        <w:rPr>
          <w:rFonts w:ascii="Arial" w:hAnsi="Arial" w:cs="Arial"/>
          <w:sz w:val="24"/>
          <w:szCs w:val="24"/>
        </w:rPr>
      </w:pPr>
      <w:r w:rsidRPr="00ED159D">
        <w:rPr>
          <w:rFonts w:ascii="Arial" w:hAnsi="Arial" w:cs="Arial"/>
          <w:sz w:val="24"/>
          <w:szCs w:val="24"/>
        </w:rPr>
        <w:t>Para despejar la interrogante que pueda surgir respecto</w:t>
      </w:r>
      <w:r w:rsidR="00AC0BEA" w:rsidRPr="00ED159D">
        <w:rPr>
          <w:rFonts w:ascii="Arial" w:hAnsi="Arial" w:cs="Arial"/>
          <w:sz w:val="24"/>
          <w:szCs w:val="24"/>
        </w:rPr>
        <w:t xml:space="preserve"> </w:t>
      </w:r>
      <w:r w:rsidRPr="00ED159D">
        <w:rPr>
          <w:rFonts w:ascii="Arial" w:hAnsi="Arial" w:cs="Arial"/>
          <w:sz w:val="24"/>
          <w:szCs w:val="24"/>
        </w:rPr>
        <w:t>de si estos montos de pensión son significativos según</w:t>
      </w:r>
      <w:r w:rsidR="00AC0BEA" w:rsidRPr="00ED159D">
        <w:rPr>
          <w:rFonts w:ascii="Arial" w:hAnsi="Arial" w:cs="Arial"/>
          <w:sz w:val="24"/>
          <w:szCs w:val="24"/>
        </w:rPr>
        <w:t xml:space="preserve"> </w:t>
      </w:r>
      <w:r w:rsidRPr="00ED159D">
        <w:rPr>
          <w:rFonts w:ascii="Arial" w:hAnsi="Arial" w:cs="Arial"/>
          <w:sz w:val="24"/>
          <w:szCs w:val="24"/>
        </w:rPr>
        <w:t>los salarios de las personas mientras se encontraban como</w:t>
      </w:r>
      <w:r w:rsidR="00AC0BEA" w:rsidRPr="00ED159D">
        <w:rPr>
          <w:rFonts w:ascii="Arial" w:hAnsi="Arial" w:cs="Arial"/>
          <w:sz w:val="24"/>
          <w:szCs w:val="24"/>
        </w:rPr>
        <w:t xml:space="preserve"> </w:t>
      </w:r>
      <w:r w:rsidRPr="00ED159D">
        <w:rPr>
          <w:rFonts w:ascii="Arial" w:hAnsi="Arial" w:cs="Arial"/>
          <w:sz w:val="24"/>
          <w:szCs w:val="24"/>
        </w:rPr>
        <w:t>trabajadores activos, se puede observar la tasa de reemplazo24,</w:t>
      </w:r>
      <w:r w:rsidR="00AC0BEA" w:rsidRPr="00ED159D">
        <w:rPr>
          <w:rFonts w:ascii="Arial" w:hAnsi="Arial" w:cs="Arial"/>
          <w:sz w:val="24"/>
          <w:szCs w:val="24"/>
        </w:rPr>
        <w:t xml:space="preserve"> </w:t>
      </w:r>
      <w:r w:rsidRPr="00ED159D">
        <w:rPr>
          <w:rFonts w:ascii="Arial" w:hAnsi="Arial" w:cs="Arial"/>
          <w:sz w:val="24"/>
          <w:szCs w:val="24"/>
        </w:rPr>
        <w:t>la que permite determinar a qué monto del salario corresponde</w:t>
      </w:r>
      <w:r w:rsidR="00AC0BEA" w:rsidRPr="00ED159D">
        <w:rPr>
          <w:rFonts w:ascii="Arial" w:hAnsi="Arial" w:cs="Arial"/>
          <w:sz w:val="24"/>
          <w:szCs w:val="24"/>
        </w:rPr>
        <w:t xml:space="preserve"> </w:t>
      </w:r>
      <w:r w:rsidRPr="00ED159D">
        <w:rPr>
          <w:rFonts w:ascii="Arial" w:hAnsi="Arial" w:cs="Arial"/>
          <w:sz w:val="24"/>
          <w:szCs w:val="24"/>
        </w:rPr>
        <w:t>dicha pensión. El informe de la Comisión asesora</w:t>
      </w:r>
      <w:r w:rsidR="00AC0BEA" w:rsidRPr="00ED159D">
        <w:rPr>
          <w:rFonts w:ascii="Arial" w:hAnsi="Arial" w:cs="Arial"/>
          <w:sz w:val="24"/>
          <w:szCs w:val="24"/>
        </w:rPr>
        <w:t xml:space="preserve"> </w:t>
      </w:r>
      <w:r w:rsidRPr="00ED159D">
        <w:rPr>
          <w:rFonts w:ascii="Arial" w:hAnsi="Arial" w:cs="Arial"/>
          <w:sz w:val="24"/>
          <w:szCs w:val="24"/>
        </w:rPr>
        <w:t>presenta tasas de reemplazo efectivas para las pensiones</w:t>
      </w:r>
      <w:r w:rsidR="00AC0BEA" w:rsidRPr="00ED159D">
        <w:rPr>
          <w:rFonts w:ascii="Arial" w:hAnsi="Arial" w:cs="Arial"/>
          <w:sz w:val="24"/>
          <w:szCs w:val="24"/>
        </w:rPr>
        <w:t xml:space="preserve"> </w:t>
      </w:r>
      <w:r w:rsidRPr="00ED159D">
        <w:rPr>
          <w:rFonts w:ascii="Arial" w:hAnsi="Arial" w:cs="Arial"/>
          <w:sz w:val="24"/>
          <w:szCs w:val="24"/>
        </w:rPr>
        <w:t xml:space="preserve">otorgadas entre el 2007 y 2014, considerando como </w:t>
      </w:r>
      <w:r w:rsidRPr="00ED159D">
        <w:rPr>
          <w:rFonts w:ascii="Arial" w:hAnsi="Arial" w:cs="Arial"/>
          <w:sz w:val="24"/>
          <w:szCs w:val="24"/>
        </w:rPr>
        <w:lastRenderedPageBreak/>
        <w:t>medida</w:t>
      </w:r>
      <w:r w:rsidR="00AC0BEA" w:rsidRPr="00ED159D">
        <w:rPr>
          <w:rFonts w:ascii="Arial" w:hAnsi="Arial" w:cs="Arial"/>
          <w:sz w:val="24"/>
          <w:szCs w:val="24"/>
        </w:rPr>
        <w:t xml:space="preserve"> </w:t>
      </w:r>
      <w:r w:rsidRPr="00ED159D">
        <w:rPr>
          <w:rFonts w:ascii="Arial" w:hAnsi="Arial" w:cs="Arial"/>
          <w:sz w:val="24"/>
          <w:szCs w:val="24"/>
        </w:rPr>
        <w:t>de poder adquisitivo el ingreso imponible promedio de</w:t>
      </w:r>
      <w:r w:rsidR="00AC0BEA" w:rsidRPr="00ED159D">
        <w:rPr>
          <w:rFonts w:ascii="Arial" w:hAnsi="Arial" w:cs="Arial"/>
          <w:sz w:val="24"/>
          <w:szCs w:val="24"/>
        </w:rPr>
        <w:t xml:space="preserve"> </w:t>
      </w:r>
      <w:r w:rsidRPr="00ED159D">
        <w:rPr>
          <w:rFonts w:ascii="Arial" w:hAnsi="Arial" w:cs="Arial"/>
          <w:sz w:val="24"/>
          <w:szCs w:val="24"/>
        </w:rPr>
        <w:t>los últimos 10 años del retiro.</w:t>
      </w:r>
    </w:p>
    <w:p w:rsidR="00DA597A" w:rsidRPr="00ED159D" w:rsidRDefault="00DA597A" w:rsidP="00DA597A">
      <w:pPr>
        <w:rPr>
          <w:rFonts w:ascii="Arial" w:hAnsi="Arial" w:cs="Arial"/>
          <w:sz w:val="24"/>
          <w:szCs w:val="24"/>
        </w:rPr>
      </w:pPr>
      <w:r w:rsidRPr="00ED159D">
        <w:rPr>
          <w:rFonts w:ascii="Arial" w:hAnsi="Arial" w:cs="Arial"/>
          <w:sz w:val="24"/>
          <w:szCs w:val="24"/>
        </w:rPr>
        <w:t>Se destaca que, para este indicador, la distribución también</w:t>
      </w:r>
      <w:r w:rsidR="00AC0BEA" w:rsidRPr="00ED159D">
        <w:rPr>
          <w:rFonts w:ascii="Arial" w:hAnsi="Arial" w:cs="Arial"/>
          <w:sz w:val="24"/>
          <w:szCs w:val="24"/>
        </w:rPr>
        <w:t xml:space="preserve"> </w:t>
      </w:r>
      <w:r w:rsidRPr="00ED159D">
        <w:rPr>
          <w:rFonts w:ascii="Arial" w:hAnsi="Arial" w:cs="Arial"/>
          <w:sz w:val="24"/>
          <w:szCs w:val="24"/>
        </w:rPr>
        <w:t>resulta ser asimétrica25, razón por la que el promedio podría</w:t>
      </w:r>
      <w:r w:rsidR="00AC0BEA" w:rsidRPr="00ED159D">
        <w:rPr>
          <w:rFonts w:ascii="Arial" w:hAnsi="Arial" w:cs="Arial"/>
          <w:sz w:val="24"/>
          <w:szCs w:val="24"/>
        </w:rPr>
        <w:t xml:space="preserve"> </w:t>
      </w:r>
      <w:r w:rsidRPr="00ED159D">
        <w:rPr>
          <w:rFonts w:ascii="Arial" w:hAnsi="Arial" w:cs="Arial"/>
          <w:sz w:val="24"/>
          <w:szCs w:val="24"/>
        </w:rPr>
        <w:t>no ser la mejor medida de observación. Por tanto, se</w:t>
      </w:r>
      <w:r w:rsidR="00AC0BEA" w:rsidRPr="00ED159D">
        <w:rPr>
          <w:rFonts w:ascii="Arial" w:hAnsi="Arial" w:cs="Arial"/>
          <w:sz w:val="24"/>
          <w:szCs w:val="24"/>
        </w:rPr>
        <w:t xml:space="preserve"> </w:t>
      </w:r>
      <w:r w:rsidRPr="00ED159D">
        <w:rPr>
          <w:rFonts w:ascii="Arial" w:hAnsi="Arial" w:cs="Arial"/>
          <w:sz w:val="24"/>
          <w:szCs w:val="24"/>
        </w:rPr>
        <w:t>presenta la tasa de reemplazo mediana26 considerando distintos</w:t>
      </w:r>
      <w:r w:rsidR="00AC0BEA" w:rsidRPr="00ED159D">
        <w:rPr>
          <w:rFonts w:ascii="Arial" w:hAnsi="Arial" w:cs="Arial"/>
          <w:sz w:val="24"/>
          <w:szCs w:val="24"/>
        </w:rPr>
        <w:t xml:space="preserve"> </w:t>
      </w:r>
      <w:r w:rsidRPr="00ED159D">
        <w:rPr>
          <w:rFonts w:ascii="Arial" w:hAnsi="Arial" w:cs="Arial"/>
          <w:sz w:val="24"/>
          <w:szCs w:val="24"/>
        </w:rPr>
        <w:t>tramos de cotizaciones. La cantidad de pensiones de</w:t>
      </w:r>
      <w:r w:rsidR="00AC0BEA" w:rsidRPr="00ED159D">
        <w:rPr>
          <w:rFonts w:ascii="Arial" w:hAnsi="Arial" w:cs="Arial"/>
          <w:sz w:val="24"/>
          <w:szCs w:val="24"/>
        </w:rPr>
        <w:t xml:space="preserve"> </w:t>
      </w:r>
      <w:r w:rsidRPr="00ED159D">
        <w:rPr>
          <w:rFonts w:ascii="Arial" w:hAnsi="Arial" w:cs="Arial"/>
          <w:sz w:val="24"/>
          <w:szCs w:val="24"/>
        </w:rPr>
        <w:t>vejez pagadas consideradas para estos cálculos equivalen a</w:t>
      </w:r>
      <w:r w:rsidR="00AC0BEA" w:rsidRPr="00ED159D">
        <w:rPr>
          <w:rFonts w:ascii="Arial" w:hAnsi="Arial" w:cs="Arial"/>
          <w:sz w:val="24"/>
          <w:szCs w:val="24"/>
        </w:rPr>
        <w:t xml:space="preserve"> </w:t>
      </w:r>
      <w:r w:rsidRPr="00ED159D">
        <w:rPr>
          <w:rFonts w:ascii="Arial" w:hAnsi="Arial" w:cs="Arial"/>
          <w:sz w:val="24"/>
          <w:szCs w:val="24"/>
        </w:rPr>
        <w:t>487.292, donde 271.784 corresponden a mujeres y 215.508</w:t>
      </w:r>
      <w:r w:rsidR="00AC0BEA" w:rsidRPr="00ED159D">
        <w:rPr>
          <w:rFonts w:ascii="Arial" w:hAnsi="Arial" w:cs="Arial"/>
          <w:sz w:val="24"/>
          <w:szCs w:val="24"/>
        </w:rPr>
        <w:t xml:space="preserve"> </w:t>
      </w:r>
      <w:r w:rsidRPr="00ED159D">
        <w:rPr>
          <w:rFonts w:ascii="Arial" w:hAnsi="Arial" w:cs="Arial"/>
          <w:sz w:val="24"/>
          <w:szCs w:val="24"/>
        </w:rPr>
        <w:t>corresponden a hombres (tabla 2).</w:t>
      </w:r>
    </w:p>
    <w:p w:rsidR="000762AB" w:rsidRDefault="000762AB" w:rsidP="00DA597A">
      <w:pPr>
        <w:rPr>
          <w:rFonts w:ascii="Arial" w:hAnsi="Arial" w:cs="Arial"/>
          <w:sz w:val="24"/>
          <w:szCs w:val="24"/>
        </w:rPr>
      </w:pPr>
      <w:r w:rsidRPr="000762AB">
        <w:rPr>
          <w:rFonts w:ascii="Arial" w:hAnsi="Arial" w:cs="Arial"/>
          <w:sz w:val="24"/>
          <w:szCs w:val="24"/>
        </w:rPr>
        <w:drawing>
          <wp:inline distT="0" distB="0" distL="0" distR="0" wp14:anchorId="0CDEF81F" wp14:editId="40EC363B">
            <wp:extent cx="5612130" cy="244348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12130" cy="2443480"/>
                    </a:xfrm>
                    <a:prstGeom prst="rect">
                      <a:avLst/>
                    </a:prstGeom>
                  </pic:spPr>
                </pic:pic>
              </a:graphicData>
            </a:graphic>
          </wp:inline>
        </w:drawing>
      </w:r>
    </w:p>
    <w:p w:rsidR="00DA597A" w:rsidRPr="00ED159D" w:rsidRDefault="00DA597A" w:rsidP="00DA597A">
      <w:pPr>
        <w:rPr>
          <w:rFonts w:ascii="Arial" w:hAnsi="Arial" w:cs="Arial"/>
          <w:sz w:val="24"/>
          <w:szCs w:val="24"/>
        </w:rPr>
      </w:pPr>
      <w:r w:rsidRPr="00ED159D">
        <w:rPr>
          <w:rFonts w:ascii="Arial" w:hAnsi="Arial" w:cs="Arial"/>
          <w:sz w:val="24"/>
          <w:szCs w:val="24"/>
        </w:rPr>
        <w:t>Como se observa en la tabla precedente, la tasa de reemplazo</w:t>
      </w:r>
      <w:r w:rsidR="00AC0BEA" w:rsidRPr="00ED159D">
        <w:rPr>
          <w:rFonts w:ascii="Arial" w:hAnsi="Arial" w:cs="Arial"/>
          <w:sz w:val="24"/>
          <w:szCs w:val="24"/>
        </w:rPr>
        <w:t xml:space="preserve"> mediana de las pensiones autofi</w:t>
      </w:r>
      <w:r w:rsidRPr="00ED159D">
        <w:rPr>
          <w:rFonts w:ascii="Arial" w:hAnsi="Arial" w:cs="Arial"/>
          <w:sz w:val="24"/>
          <w:szCs w:val="24"/>
        </w:rPr>
        <w:t>nanciadas sobre el</w:t>
      </w:r>
      <w:r w:rsidR="00AC0BEA" w:rsidRPr="00ED159D">
        <w:rPr>
          <w:rFonts w:ascii="Arial" w:hAnsi="Arial" w:cs="Arial"/>
          <w:sz w:val="24"/>
          <w:szCs w:val="24"/>
        </w:rPr>
        <w:t xml:space="preserve"> </w:t>
      </w:r>
      <w:r w:rsidRPr="00ED159D">
        <w:rPr>
          <w:rFonts w:ascii="Arial" w:hAnsi="Arial" w:cs="Arial"/>
          <w:sz w:val="24"/>
          <w:szCs w:val="24"/>
        </w:rPr>
        <w:t>ingreso de los últimos 10 años antes de jubilar es de 34% (la</w:t>
      </w:r>
      <w:r w:rsidR="00AC0BEA" w:rsidRPr="00ED159D">
        <w:rPr>
          <w:rFonts w:ascii="Arial" w:hAnsi="Arial" w:cs="Arial"/>
          <w:sz w:val="24"/>
          <w:szCs w:val="24"/>
        </w:rPr>
        <w:t xml:space="preserve"> </w:t>
      </w:r>
      <w:r w:rsidRPr="00ED159D">
        <w:rPr>
          <w:rFonts w:ascii="Arial" w:hAnsi="Arial" w:cs="Arial"/>
          <w:sz w:val="24"/>
          <w:szCs w:val="24"/>
        </w:rPr>
        <w:t>tasa de reemplazo promedio es de 51%). Es decir, el 50% de</w:t>
      </w:r>
      <w:r w:rsidR="00AC0BEA" w:rsidRPr="00ED159D">
        <w:rPr>
          <w:rFonts w:ascii="Arial" w:hAnsi="Arial" w:cs="Arial"/>
          <w:sz w:val="24"/>
          <w:szCs w:val="24"/>
        </w:rPr>
        <w:t xml:space="preserve"> </w:t>
      </w:r>
      <w:r w:rsidRPr="00ED159D">
        <w:rPr>
          <w:rFonts w:ascii="Arial" w:hAnsi="Arial" w:cs="Arial"/>
          <w:sz w:val="24"/>
          <w:szCs w:val="24"/>
        </w:rPr>
        <w:t>los jubilados recibe prácticamente un tercio de sus ingresos</w:t>
      </w:r>
      <w:r w:rsidR="00AC0BEA" w:rsidRPr="00ED159D">
        <w:rPr>
          <w:rFonts w:ascii="Arial" w:hAnsi="Arial" w:cs="Arial"/>
          <w:sz w:val="24"/>
          <w:szCs w:val="24"/>
        </w:rPr>
        <w:t xml:space="preserve"> </w:t>
      </w:r>
      <w:r w:rsidRPr="00ED159D">
        <w:rPr>
          <w:rFonts w:ascii="Arial" w:hAnsi="Arial" w:cs="Arial"/>
          <w:sz w:val="24"/>
          <w:szCs w:val="24"/>
        </w:rPr>
        <w:t>laborales como pensión. Al incorporar el APS, la tasa de reemplazo</w:t>
      </w:r>
      <w:r w:rsidR="00AC0BEA" w:rsidRPr="00ED159D">
        <w:rPr>
          <w:rFonts w:ascii="Arial" w:hAnsi="Arial" w:cs="Arial"/>
          <w:sz w:val="24"/>
          <w:szCs w:val="24"/>
        </w:rPr>
        <w:t xml:space="preserve"> </w:t>
      </w:r>
      <w:r w:rsidRPr="00ED159D">
        <w:rPr>
          <w:rFonts w:ascii="Arial" w:hAnsi="Arial" w:cs="Arial"/>
          <w:sz w:val="24"/>
          <w:szCs w:val="24"/>
        </w:rPr>
        <w:t>mediana llega al 45%. Si bien en algunos segmentos</w:t>
      </w:r>
      <w:r w:rsidR="00AC0BEA" w:rsidRPr="00ED159D">
        <w:rPr>
          <w:rFonts w:ascii="Arial" w:hAnsi="Arial" w:cs="Arial"/>
          <w:sz w:val="24"/>
          <w:szCs w:val="24"/>
        </w:rPr>
        <w:t xml:space="preserve"> </w:t>
      </w:r>
      <w:r w:rsidRPr="00ED159D">
        <w:rPr>
          <w:rFonts w:ascii="Arial" w:hAnsi="Arial" w:cs="Arial"/>
          <w:sz w:val="24"/>
          <w:szCs w:val="24"/>
        </w:rPr>
        <w:t>este porcentaje aumenta, la regla general es que la tasa de</w:t>
      </w:r>
      <w:r w:rsidR="00AC0BEA" w:rsidRPr="00ED159D">
        <w:rPr>
          <w:rFonts w:ascii="Arial" w:hAnsi="Arial" w:cs="Arial"/>
          <w:sz w:val="24"/>
          <w:szCs w:val="24"/>
        </w:rPr>
        <w:t xml:space="preserve"> </w:t>
      </w:r>
      <w:r w:rsidRPr="00ED159D">
        <w:rPr>
          <w:rFonts w:ascii="Arial" w:hAnsi="Arial" w:cs="Arial"/>
          <w:sz w:val="24"/>
          <w:szCs w:val="24"/>
        </w:rPr>
        <w:t>reemplazo es sustancialmente menor.</w:t>
      </w:r>
    </w:p>
    <w:p w:rsidR="00DA597A" w:rsidRPr="00ED159D" w:rsidRDefault="00DA597A" w:rsidP="00DA597A">
      <w:pPr>
        <w:rPr>
          <w:rFonts w:ascii="Arial" w:hAnsi="Arial" w:cs="Arial"/>
          <w:sz w:val="24"/>
          <w:szCs w:val="24"/>
        </w:rPr>
      </w:pPr>
      <w:r w:rsidRPr="00ED159D">
        <w:rPr>
          <w:rFonts w:ascii="Arial" w:hAnsi="Arial" w:cs="Arial"/>
          <w:sz w:val="24"/>
          <w:szCs w:val="24"/>
        </w:rPr>
        <w:t>Al analizar el tramo alto de cotización se concluye que el</w:t>
      </w:r>
      <w:r w:rsidR="00AC0BEA" w:rsidRPr="00ED159D">
        <w:rPr>
          <w:rFonts w:ascii="Arial" w:hAnsi="Arial" w:cs="Arial"/>
          <w:sz w:val="24"/>
          <w:szCs w:val="24"/>
        </w:rPr>
        <w:t xml:space="preserve"> </w:t>
      </w:r>
      <w:r w:rsidRPr="00ED159D">
        <w:rPr>
          <w:rFonts w:ascii="Arial" w:hAnsi="Arial" w:cs="Arial"/>
          <w:sz w:val="24"/>
          <w:szCs w:val="24"/>
        </w:rPr>
        <w:t>50% de las personas que han cotizado entre 24 y 32 años</w:t>
      </w:r>
      <w:r w:rsidR="00AC0BEA" w:rsidRPr="00ED159D">
        <w:rPr>
          <w:rFonts w:ascii="Arial" w:hAnsi="Arial" w:cs="Arial"/>
          <w:sz w:val="24"/>
          <w:szCs w:val="24"/>
        </w:rPr>
        <w:t xml:space="preserve"> </w:t>
      </w:r>
      <w:r w:rsidRPr="00ED159D">
        <w:rPr>
          <w:rFonts w:ascii="Arial" w:hAnsi="Arial" w:cs="Arial"/>
          <w:sz w:val="24"/>
          <w:szCs w:val="24"/>
        </w:rPr>
        <w:t>(286 a 386 meses) obtie</w:t>
      </w:r>
      <w:r w:rsidR="00AC0BEA" w:rsidRPr="00ED159D">
        <w:rPr>
          <w:rFonts w:ascii="Arial" w:hAnsi="Arial" w:cs="Arial"/>
          <w:sz w:val="24"/>
          <w:szCs w:val="24"/>
        </w:rPr>
        <w:t>ne una tasa de reemplazo autofi</w:t>
      </w:r>
      <w:r w:rsidRPr="00ED159D">
        <w:rPr>
          <w:rFonts w:ascii="Arial" w:hAnsi="Arial" w:cs="Arial"/>
          <w:sz w:val="24"/>
          <w:szCs w:val="24"/>
        </w:rPr>
        <w:t>nanciada del 46%, el que sube a 48% si se incluye el APS.</w:t>
      </w:r>
    </w:p>
    <w:p w:rsidR="00DA597A" w:rsidRPr="00ED159D" w:rsidRDefault="00DA597A" w:rsidP="00DA597A">
      <w:pPr>
        <w:rPr>
          <w:rFonts w:ascii="Arial" w:hAnsi="Arial" w:cs="Arial"/>
          <w:sz w:val="24"/>
          <w:szCs w:val="24"/>
        </w:rPr>
      </w:pPr>
      <w:r w:rsidRPr="00ED159D">
        <w:rPr>
          <w:rFonts w:ascii="Arial" w:hAnsi="Arial" w:cs="Arial"/>
          <w:sz w:val="24"/>
          <w:szCs w:val="24"/>
        </w:rPr>
        <w:t>En este segmen</w:t>
      </w:r>
      <w:r w:rsidR="00AC0BEA" w:rsidRPr="00ED159D">
        <w:rPr>
          <w:rFonts w:ascii="Arial" w:hAnsi="Arial" w:cs="Arial"/>
          <w:sz w:val="24"/>
          <w:szCs w:val="24"/>
        </w:rPr>
        <w:t>to, la tasa de reemplazo autofi</w:t>
      </w:r>
      <w:r w:rsidRPr="00ED159D">
        <w:rPr>
          <w:rFonts w:ascii="Arial" w:hAnsi="Arial" w:cs="Arial"/>
          <w:sz w:val="24"/>
          <w:szCs w:val="24"/>
        </w:rPr>
        <w:t>nanciada que</w:t>
      </w:r>
      <w:r w:rsidR="00AC0BEA" w:rsidRPr="00ED159D">
        <w:rPr>
          <w:rFonts w:ascii="Arial" w:hAnsi="Arial" w:cs="Arial"/>
          <w:sz w:val="24"/>
          <w:szCs w:val="24"/>
        </w:rPr>
        <w:t xml:space="preserve"> </w:t>
      </w:r>
      <w:r w:rsidRPr="00ED159D">
        <w:rPr>
          <w:rFonts w:ascii="Arial" w:hAnsi="Arial" w:cs="Arial"/>
          <w:sz w:val="24"/>
          <w:szCs w:val="24"/>
        </w:rPr>
        <w:t>alcanzan las mujeres es del 36%, mientras que en los hombres</w:t>
      </w:r>
      <w:r w:rsidR="00AC0BEA" w:rsidRPr="00ED159D">
        <w:rPr>
          <w:rFonts w:ascii="Arial" w:hAnsi="Arial" w:cs="Arial"/>
          <w:sz w:val="24"/>
          <w:szCs w:val="24"/>
        </w:rPr>
        <w:t xml:space="preserve"> </w:t>
      </w:r>
      <w:r w:rsidRPr="00ED159D">
        <w:rPr>
          <w:rFonts w:ascii="Arial" w:hAnsi="Arial" w:cs="Arial"/>
          <w:sz w:val="24"/>
          <w:szCs w:val="24"/>
        </w:rPr>
        <w:t>llega a 55%. Esta brecha por sexo, en detrimento de las</w:t>
      </w:r>
      <w:r w:rsidR="00AC0BEA" w:rsidRPr="00ED159D">
        <w:rPr>
          <w:rFonts w:ascii="Arial" w:hAnsi="Arial" w:cs="Arial"/>
          <w:sz w:val="24"/>
          <w:szCs w:val="24"/>
        </w:rPr>
        <w:t xml:space="preserve"> </w:t>
      </w:r>
      <w:r w:rsidRPr="00ED159D">
        <w:rPr>
          <w:rFonts w:ascii="Arial" w:hAnsi="Arial" w:cs="Arial"/>
          <w:sz w:val="24"/>
          <w:szCs w:val="24"/>
        </w:rPr>
        <w:t>mujeres, se replica en todos los tramos de cotización.</w:t>
      </w:r>
    </w:p>
    <w:p w:rsidR="00DA597A" w:rsidRPr="00ED159D" w:rsidRDefault="00DA597A" w:rsidP="00DA597A">
      <w:pPr>
        <w:rPr>
          <w:rFonts w:ascii="Arial" w:hAnsi="Arial" w:cs="Arial"/>
          <w:sz w:val="24"/>
          <w:szCs w:val="24"/>
        </w:rPr>
      </w:pPr>
      <w:r w:rsidRPr="00ED159D">
        <w:rPr>
          <w:rFonts w:ascii="Arial" w:hAnsi="Arial" w:cs="Arial"/>
          <w:sz w:val="24"/>
          <w:szCs w:val="24"/>
        </w:rPr>
        <w:t>Al considerar el APS se observa un aumento en las tasas</w:t>
      </w:r>
      <w:r w:rsidR="00AC0BEA" w:rsidRPr="00ED159D">
        <w:rPr>
          <w:rFonts w:ascii="Arial" w:hAnsi="Arial" w:cs="Arial"/>
          <w:sz w:val="24"/>
          <w:szCs w:val="24"/>
        </w:rPr>
        <w:t xml:space="preserve"> </w:t>
      </w:r>
      <w:r w:rsidRPr="00ED159D">
        <w:rPr>
          <w:rFonts w:ascii="Arial" w:hAnsi="Arial" w:cs="Arial"/>
          <w:sz w:val="24"/>
          <w:szCs w:val="24"/>
        </w:rPr>
        <w:t>de reemplazo, esto se presenta con mayor fuerza entre las</w:t>
      </w:r>
      <w:r w:rsidR="00AC0BEA" w:rsidRPr="00ED159D">
        <w:rPr>
          <w:rFonts w:ascii="Arial" w:hAnsi="Arial" w:cs="Arial"/>
          <w:sz w:val="24"/>
          <w:szCs w:val="24"/>
        </w:rPr>
        <w:t xml:space="preserve"> </w:t>
      </w:r>
      <w:r w:rsidRPr="00ED159D">
        <w:rPr>
          <w:rFonts w:ascii="Arial" w:hAnsi="Arial" w:cs="Arial"/>
          <w:sz w:val="24"/>
          <w:szCs w:val="24"/>
        </w:rPr>
        <w:t>pensiones de los tramos de cotizaciones medio-alto y bajo.</w:t>
      </w:r>
    </w:p>
    <w:p w:rsidR="00AC0BEA" w:rsidRPr="00ED159D" w:rsidRDefault="00DA597A" w:rsidP="00DA597A">
      <w:pPr>
        <w:rPr>
          <w:rFonts w:ascii="Arial" w:hAnsi="Arial" w:cs="Arial"/>
          <w:sz w:val="24"/>
          <w:szCs w:val="24"/>
        </w:rPr>
      </w:pPr>
      <w:r w:rsidRPr="00ED159D">
        <w:rPr>
          <w:rFonts w:ascii="Arial" w:hAnsi="Arial" w:cs="Arial"/>
          <w:sz w:val="24"/>
          <w:szCs w:val="24"/>
        </w:rPr>
        <w:lastRenderedPageBreak/>
        <w:t>Las pensiones pagadas y las tasas de reemplazo efectivas</w:t>
      </w:r>
      <w:r w:rsidR="00AC0BEA" w:rsidRPr="00ED159D">
        <w:rPr>
          <w:rFonts w:ascii="Arial" w:hAnsi="Arial" w:cs="Arial"/>
          <w:sz w:val="24"/>
          <w:szCs w:val="24"/>
        </w:rPr>
        <w:t xml:space="preserve"> </w:t>
      </w:r>
      <w:r w:rsidRPr="00ED159D">
        <w:rPr>
          <w:rFonts w:ascii="Arial" w:hAnsi="Arial" w:cs="Arial"/>
          <w:sz w:val="24"/>
          <w:szCs w:val="24"/>
        </w:rPr>
        <w:t>observadas para e</w:t>
      </w:r>
      <w:r w:rsidR="00AC0BEA" w:rsidRPr="00ED159D">
        <w:rPr>
          <w:rFonts w:ascii="Arial" w:hAnsi="Arial" w:cs="Arial"/>
          <w:sz w:val="24"/>
          <w:szCs w:val="24"/>
        </w:rPr>
        <w:t>l período 2007-2014 son un refl</w:t>
      </w:r>
      <w:r w:rsidRPr="00ED159D">
        <w:rPr>
          <w:rFonts w:ascii="Arial" w:hAnsi="Arial" w:cs="Arial"/>
          <w:sz w:val="24"/>
          <w:szCs w:val="24"/>
        </w:rPr>
        <w:t>ejo de</w:t>
      </w:r>
      <w:r w:rsidR="00AC0BEA" w:rsidRPr="00ED159D">
        <w:rPr>
          <w:rFonts w:ascii="Arial" w:hAnsi="Arial" w:cs="Arial"/>
          <w:sz w:val="24"/>
          <w:szCs w:val="24"/>
        </w:rPr>
        <w:t xml:space="preserve"> </w:t>
      </w:r>
      <w:r w:rsidRPr="00ED159D">
        <w:rPr>
          <w:rFonts w:ascii="Arial" w:hAnsi="Arial" w:cs="Arial"/>
          <w:sz w:val="24"/>
          <w:szCs w:val="24"/>
        </w:rPr>
        <w:t>las actuales pensiones que el sistema de pensiones chileno</w:t>
      </w:r>
      <w:r w:rsidR="00AC0BEA" w:rsidRPr="00ED159D">
        <w:rPr>
          <w:rFonts w:ascii="Arial" w:hAnsi="Arial" w:cs="Arial"/>
          <w:sz w:val="24"/>
          <w:szCs w:val="24"/>
        </w:rPr>
        <w:t xml:space="preserve"> </w:t>
      </w:r>
      <w:r w:rsidRPr="00ED159D">
        <w:rPr>
          <w:rFonts w:ascii="Arial" w:hAnsi="Arial" w:cs="Arial"/>
          <w:sz w:val="24"/>
          <w:szCs w:val="24"/>
        </w:rPr>
        <w:t>entrega.</w:t>
      </w:r>
    </w:p>
    <w:p w:rsidR="00DA597A" w:rsidRPr="00ED159D" w:rsidRDefault="00DA597A" w:rsidP="00DA597A">
      <w:pPr>
        <w:rPr>
          <w:rFonts w:ascii="Arial" w:hAnsi="Arial" w:cs="Arial"/>
          <w:sz w:val="24"/>
          <w:szCs w:val="24"/>
        </w:rPr>
      </w:pPr>
      <w:r w:rsidRPr="00ED159D">
        <w:rPr>
          <w:rFonts w:ascii="Arial" w:hAnsi="Arial" w:cs="Arial"/>
          <w:sz w:val="24"/>
          <w:szCs w:val="24"/>
        </w:rPr>
        <w:t>Sin embargo, como se mencionó anteriormente,</w:t>
      </w:r>
      <w:r w:rsidR="00AC0BEA" w:rsidRPr="00ED159D">
        <w:rPr>
          <w:rFonts w:ascii="Arial" w:hAnsi="Arial" w:cs="Arial"/>
          <w:sz w:val="24"/>
          <w:szCs w:val="24"/>
        </w:rPr>
        <w:t xml:space="preserve"> considera también a afi</w:t>
      </w:r>
      <w:r w:rsidRPr="00ED159D">
        <w:rPr>
          <w:rFonts w:ascii="Arial" w:hAnsi="Arial" w:cs="Arial"/>
          <w:sz w:val="24"/>
          <w:szCs w:val="24"/>
        </w:rPr>
        <w:t>liados/as del sistema antiguo que se</w:t>
      </w:r>
      <w:r w:rsidR="00AC0BEA" w:rsidRPr="00ED159D">
        <w:rPr>
          <w:rFonts w:ascii="Arial" w:hAnsi="Arial" w:cs="Arial"/>
          <w:sz w:val="24"/>
          <w:szCs w:val="24"/>
        </w:rPr>
        <w:t xml:space="preserve"> </w:t>
      </w:r>
      <w:r w:rsidRPr="00ED159D">
        <w:rPr>
          <w:rFonts w:ascii="Arial" w:hAnsi="Arial" w:cs="Arial"/>
          <w:sz w:val="24"/>
          <w:szCs w:val="24"/>
        </w:rPr>
        <w:t>traspasaron al de capitalización individual después de 1981.</w:t>
      </w:r>
    </w:p>
    <w:p w:rsidR="00DA597A" w:rsidRPr="00ED159D" w:rsidRDefault="00DA597A" w:rsidP="00DA597A">
      <w:pPr>
        <w:rPr>
          <w:rFonts w:ascii="Arial" w:hAnsi="Arial" w:cs="Arial"/>
          <w:sz w:val="24"/>
          <w:szCs w:val="24"/>
        </w:rPr>
      </w:pPr>
      <w:r w:rsidRPr="00ED159D">
        <w:rPr>
          <w:rFonts w:ascii="Arial" w:hAnsi="Arial" w:cs="Arial"/>
          <w:sz w:val="24"/>
          <w:szCs w:val="24"/>
        </w:rPr>
        <w:t>De esta forma, “los montos de pensión y las tasas de reemplazo</w:t>
      </w:r>
      <w:r w:rsidR="00AC0BEA" w:rsidRPr="00ED159D">
        <w:rPr>
          <w:rFonts w:ascii="Arial" w:hAnsi="Arial" w:cs="Arial"/>
          <w:sz w:val="24"/>
          <w:szCs w:val="24"/>
        </w:rPr>
        <w:t xml:space="preserve"> </w:t>
      </w:r>
      <w:r w:rsidRPr="00ED159D">
        <w:rPr>
          <w:rFonts w:ascii="Arial" w:hAnsi="Arial" w:cs="Arial"/>
          <w:sz w:val="24"/>
          <w:szCs w:val="24"/>
        </w:rPr>
        <w:t>efectivas no representan fielmente los resultados</w:t>
      </w:r>
      <w:r w:rsidR="00AC0BEA" w:rsidRPr="00ED159D">
        <w:rPr>
          <w:rFonts w:ascii="Arial" w:hAnsi="Arial" w:cs="Arial"/>
          <w:sz w:val="24"/>
          <w:szCs w:val="24"/>
        </w:rPr>
        <w:t xml:space="preserve"> </w:t>
      </w:r>
      <w:r w:rsidRPr="00ED159D">
        <w:rPr>
          <w:rFonts w:ascii="Arial" w:hAnsi="Arial" w:cs="Arial"/>
          <w:sz w:val="24"/>
          <w:szCs w:val="24"/>
        </w:rPr>
        <w:t>generados a partir de la reforma de 1981. En consecuencia,</w:t>
      </w:r>
      <w:r w:rsidR="00AC0BEA" w:rsidRPr="00ED159D">
        <w:rPr>
          <w:rFonts w:ascii="Arial" w:hAnsi="Arial" w:cs="Arial"/>
          <w:sz w:val="24"/>
          <w:szCs w:val="24"/>
        </w:rPr>
        <w:t xml:space="preserve"> </w:t>
      </w:r>
      <w:r w:rsidRPr="00ED159D">
        <w:rPr>
          <w:rFonts w:ascii="Arial" w:hAnsi="Arial" w:cs="Arial"/>
          <w:sz w:val="24"/>
          <w:szCs w:val="24"/>
        </w:rPr>
        <w:t>l</w:t>
      </w:r>
      <w:r w:rsidR="00AC0BEA" w:rsidRPr="00ED159D">
        <w:rPr>
          <w:rFonts w:ascii="Arial" w:hAnsi="Arial" w:cs="Arial"/>
          <w:sz w:val="24"/>
          <w:szCs w:val="24"/>
        </w:rPr>
        <w:t>os primeros afi</w:t>
      </w:r>
      <w:r w:rsidRPr="00ED159D">
        <w:rPr>
          <w:rFonts w:ascii="Arial" w:hAnsi="Arial" w:cs="Arial"/>
          <w:sz w:val="24"/>
          <w:szCs w:val="24"/>
        </w:rPr>
        <w:t>liados que habrán contribuido toda su vida</w:t>
      </w:r>
      <w:r w:rsidR="00AC0BEA" w:rsidRPr="00ED159D">
        <w:rPr>
          <w:rFonts w:ascii="Arial" w:hAnsi="Arial" w:cs="Arial"/>
          <w:sz w:val="24"/>
          <w:szCs w:val="24"/>
        </w:rPr>
        <w:t xml:space="preserve"> </w:t>
      </w:r>
      <w:r w:rsidRPr="00ED159D">
        <w:rPr>
          <w:rFonts w:ascii="Arial" w:hAnsi="Arial" w:cs="Arial"/>
          <w:sz w:val="24"/>
          <w:szCs w:val="24"/>
        </w:rPr>
        <w:t>laboral con posterioridad a la reforma de 1981 son los que</w:t>
      </w:r>
      <w:r w:rsidR="00AC0BEA" w:rsidRPr="00ED159D">
        <w:rPr>
          <w:rFonts w:ascii="Arial" w:hAnsi="Arial" w:cs="Arial"/>
          <w:sz w:val="24"/>
          <w:szCs w:val="24"/>
        </w:rPr>
        <w:t xml:space="preserve"> </w:t>
      </w:r>
      <w:r w:rsidRPr="00ED159D">
        <w:rPr>
          <w:rFonts w:ascii="Arial" w:hAnsi="Arial" w:cs="Arial"/>
          <w:sz w:val="24"/>
          <w:szCs w:val="24"/>
        </w:rPr>
        <w:t>comenzarían a retirarse a partir del 2025” (Informe Final</w:t>
      </w:r>
      <w:r w:rsidR="00AC0BEA" w:rsidRPr="00ED159D">
        <w:rPr>
          <w:rFonts w:ascii="Arial" w:hAnsi="Arial" w:cs="Arial"/>
          <w:sz w:val="24"/>
          <w:szCs w:val="24"/>
        </w:rPr>
        <w:t xml:space="preserve"> </w:t>
      </w:r>
      <w:r w:rsidRPr="00ED159D">
        <w:rPr>
          <w:rFonts w:ascii="Arial" w:hAnsi="Arial" w:cs="Arial"/>
          <w:sz w:val="24"/>
          <w:szCs w:val="24"/>
        </w:rPr>
        <w:t>Comisión Asesora, 2015, pág. 86).</w:t>
      </w:r>
    </w:p>
    <w:p w:rsidR="00DA597A" w:rsidRPr="00ED159D" w:rsidRDefault="00DA597A" w:rsidP="00DA597A">
      <w:pPr>
        <w:rPr>
          <w:rFonts w:ascii="Arial" w:hAnsi="Arial" w:cs="Arial"/>
          <w:sz w:val="24"/>
          <w:szCs w:val="24"/>
        </w:rPr>
      </w:pPr>
      <w:r w:rsidRPr="00ED159D">
        <w:rPr>
          <w:rFonts w:ascii="Arial" w:hAnsi="Arial" w:cs="Arial"/>
          <w:sz w:val="24"/>
          <w:szCs w:val="24"/>
        </w:rPr>
        <w:t>Respecto de las tasas de reemplazo proyectadas27, el informe</w:t>
      </w:r>
      <w:r w:rsidR="00AC0BEA" w:rsidRPr="00ED159D">
        <w:rPr>
          <w:rFonts w:ascii="Arial" w:hAnsi="Arial" w:cs="Arial"/>
          <w:sz w:val="24"/>
          <w:szCs w:val="24"/>
        </w:rPr>
        <w:t xml:space="preserve"> </w:t>
      </w:r>
      <w:r w:rsidRPr="00ED159D">
        <w:rPr>
          <w:rFonts w:ascii="Arial" w:hAnsi="Arial" w:cs="Arial"/>
          <w:sz w:val="24"/>
          <w:szCs w:val="24"/>
        </w:rPr>
        <w:t>señala que 50% de los/as pensionados/as entre el</w:t>
      </w:r>
      <w:r w:rsidR="00AC0BEA" w:rsidRPr="00ED159D">
        <w:rPr>
          <w:rFonts w:ascii="Arial" w:hAnsi="Arial" w:cs="Arial"/>
          <w:sz w:val="24"/>
          <w:szCs w:val="24"/>
        </w:rPr>
        <w:t xml:space="preserve"> </w:t>
      </w:r>
      <w:r w:rsidRPr="00ED159D">
        <w:rPr>
          <w:rFonts w:ascii="Arial" w:hAnsi="Arial" w:cs="Arial"/>
          <w:sz w:val="24"/>
          <w:szCs w:val="24"/>
        </w:rPr>
        <w:t>periodo 2025-2035 obtendrá tasas de reemplazo iguales o</w:t>
      </w:r>
      <w:r w:rsidR="00AC0BEA" w:rsidRPr="00ED159D">
        <w:rPr>
          <w:rFonts w:ascii="Arial" w:hAnsi="Arial" w:cs="Arial"/>
          <w:sz w:val="24"/>
          <w:szCs w:val="24"/>
        </w:rPr>
        <w:t xml:space="preserve"> </w:t>
      </w:r>
      <w:r w:rsidRPr="00ED159D">
        <w:rPr>
          <w:rFonts w:ascii="Arial" w:hAnsi="Arial" w:cs="Arial"/>
          <w:sz w:val="24"/>
          <w:szCs w:val="24"/>
        </w:rPr>
        <w:t>inferiores al 15,26% del ingreso promedio de los últimos</w:t>
      </w:r>
      <w:r w:rsidR="00AC0BEA" w:rsidRPr="00ED159D">
        <w:rPr>
          <w:rFonts w:ascii="Arial" w:hAnsi="Arial" w:cs="Arial"/>
          <w:sz w:val="24"/>
          <w:szCs w:val="24"/>
        </w:rPr>
        <w:t xml:space="preserve"> </w:t>
      </w:r>
      <w:r w:rsidRPr="00ED159D">
        <w:rPr>
          <w:rFonts w:ascii="Arial" w:hAnsi="Arial" w:cs="Arial"/>
          <w:sz w:val="24"/>
          <w:szCs w:val="24"/>
        </w:rPr>
        <w:t>10 años.</w:t>
      </w:r>
    </w:p>
    <w:p w:rsidR="002D741E" w:rsidRPr="00ED159D" w:rsidRDefault="00DA597A" w:rsidP="00DA597A">
      <w:pPr>
        <w:rPr>
          <w:rFonts w:ascii="Arial" w:hAnsi="Arial" w:cs="Arial"/>
          <w:sz w:val="24"/>
          <w:szCs w:val="24"/>
        </w:rPr>
      </w:pPr>
      <w:r w:rsidRPr="00ED159D">
        <w:rPr>
          <w:rFonts w:ascii="Arial" w:hAnsi="Arial" w:cs="Arial"/>
          <w:sz w:val="24"/>
          <w:szCs w:val="24"/>
        </w:rPr>
        <w:t>Al observar las proyecciones de tasas de reemplazos por</w:t>
      </w:r>
      <w:r w:rsidR="00AC0BEA" w:rsidRPr="00ED159D">
        <w:rPr>
          <w:rFonts w:ascii="Arial" w:hAnsi="Arial" w:cs="Arial"/>
          <w:sz w:val="24"/>
          <w:szCs w:val="24"/>
        </w:rPr>
        <w:t xml:space="preserve"> </w:t>
      </w:r>
      <w:r w:rsidRPr="00ED159D">
        <w:rPr>
          <w:rFonts w:ascii="Arial" w:hAnsi="Arial" w:cs="Arial"/>
          <w:sz w:val="24"/>
          <w:szCs w:val="24"/>
        </w:rPr>
        <w:t>género se evidencian amplias brechas, para el caso de los</w:t>
      </w:r>
      <w:r w:rsidR="00AC0BEA" w:rsidRPr="00ED159D">
        <w:rPr>
          <w:rFonts w:ascii="Arial" w:hAnsi="Arial" w:cs="Arial"/>
          <w:sz w:val="24"/>
          <w:szCs w:val="24"/>
        </w:rPr>
        <w:t xml:space="preserve"> </w:t>
      </w:r>
      <w:r w:rsidRPr="00ED159D">
        <w:rPr>
          <w:rFonts w:ascii="Arial" w:hAnsi="Arial" w:cs="Arial"/>
          <w:sz w:val="24"/>
          <w:szCs w:val="24"/>
        </w:rPr>
        <w:t>hombres se alcanzará una tasa de reemplazo mediana de</w:t>
      </w:r>
      <w:r w:rsidR="002D741E" w:rsidRPr="00ED159D">
        <w:rPr>
          <w:rFonts w:ascii="Arial" w:hAnsi="Arial" w:cs="Arial"/>
          <w:sz w:val="24"/>
          <w:szCs w:val="24"/>
        </w:rPr>
        <w:t xml:space="preserve"> </w:t>
      </w:r>
      <w:r w:rsidRPr="00ED159D">
        <w:rPr>
          <w:rFonts w:ascii="Arial" w:hAnsi="Arial" w:cs="Arial"/>
          <w:sz w:val="24"/>
          <w:szCs w:val="24"/>
        </w:rPr>
        <w:t>24,71%, mientras que para las mujeres se llegará a tasas de</w:t>
      </w:r>
      <w:r w:rsidR="002D741E" w:rsidRPr="00ED159D">
        <w:rPr>
          <w:rFonts w:ascii="Arial" w:hAnsi="Arial" w:cs="Arial"/>
          <w:sz w:val="24"/>
          <w:szCs w:val="24"/>
        </w:rPr>
        <w:t xml:space="preserve"> </w:t>
      </w:r>
      <w:r w:rsidRPr="00ED159D">
        <w:rPr>
          <w:rFonts w:ascii="Arial" w:hAnsi="Arial" w:cs="Arial"/>
          <w:sz w:val="24"/>
          <w:szCs w:val="24"/>
        </w:rPr>
        <w:t>reemplazo de 8,3%. Por otro lado, al igual que lo que se</w:t>
      </w:r>
      <w:r w:rsidR="002D741E" w:rsidRPr="00ED159D">
        <w:rPr>
          <w:rFonts w:ascii="Arial" w:hAnsi="Arial" w:cs="Arial"/>
          <w:sz w:val="24"/>
          <w:szCs w:val="24"/>
        </w:rPr>
        <w:t xml:space="preserve"> </w:t>
      </w:r>
      <w:r w:rsidRPr="00ED159D">
        <w:rPr>
          <w:rFonts w:ascii="Arial" w:hAnsi="Arial" w:cs="Arial"/>
          <w:sz w:val="24"/>
          <w:szCs w:val="24"/>
        </w:rPr>
        <w:t>pudo observar anteriormente, la contribución del APS aumenta</w:t>
      </w:r>
      <w:r w:rsidR="002D741E" w:rsidRPr="00ED159D">
        <w:rPr>
          <w:rFonts w:ascii="Arial" w:hAnsi="Arial" w:cs="Arial"/>
          <w:sz w:val="24"/>
          <w:szCs w:val="24"/>
        </w:rPr>
        <w:t xml:space="preserve"> </w:t>
      </w:r>
      <w:r w:rsidRPr="00ED159D">
        <w:rPr>
          <w:rFonts w:ascii="Arial" w:hAnsi="Arial" w:cs="Arial"/>
          <w:sz w:val="24"/>
          <w:szCs w:val="24"/>
        </w:rPr>
        <w:t>la tasa de reemplazo</w:t>
      </w:r>
      <w:r w:rsidR="002D741E" w:rsidRPr="00ED159D">
        <w:rPr>
          <w:rFonts w:ascii="Arial" w:hAnsi="Arial" w:cs="Arial"/>
          <w:sz w:val="24"/>
          <w:szCs w:val="24"/>
        </w:rPr>
        <w:t xml:space="preserve"> </w:t>
      </w:r>
      <w:r w:rsidRPr="00ED159D">
        <w:rPr>
          <w:rFonts w:ascii="Arial" w:hAnsi="Arial" w:cs="Arial"/>
          <w:sz w:val="24"/>
          <w:szCs w:val="24"/>
        </w:rPr>
        <w:t>considerablemente, alcanzando</w:t>
      </w:r>
      <w:r w:rsidR="002D741E" w:rsidRPr="00ED159D">
        <w:rPr>
          <w:rFonts w:ascii="Arial" w:hAnsi="Arial" w:cs="Arial"/>
          <w:sz w:val="24"/>
          <w:szCs w:val="24"/>
        </w:rPr>
        <w:t xml:space="preserve"> </w:t>
      </w:r>
      <w:r w:rsidRPr="00ED159D">
        <w:rPr>
          <w:rFonts w:ascii="Arial" w:hAnsi="Arial" w:cs="Arial"/>
          <w:sz w:val="24"/>
          <w:szCs w:val="24"/>
        </w:rPr>
        <w:t xml:space="preserve">una mediana de 37,2% para el total de pensionados. </w:t>
      </w:r>
    </w:p>
    <w:p w:rsidR="002D741E" w:rsidRPr="00ED159D" w:rsidRDefault="00DA597A" w:rsidP="00DA597A">
      <w:pPr>
        <w:rPr>
          <w:rFonts w:ascii="Arial" w:hAnsi="Arial" w:cs="Arial"/>
          <w:sz w:val="24"/>
          <w:szCs w:val="24"/>
        </w:rPr>
      </w:pPr>
      <w:r w:rsidRPr="00ED159D">
        <w:rPr>
          <w:rFonts w:ascii="Arial" w:hAnsi="Arial" w:cs="Arial"/>
          <w:sz w:val="24"/>
          <w:szCs w:val="24"/>
        </w:rPr>
        <w:t>En este</w:t>
      </w:r>
      <w:r w:rsidR="002D741E" w:rsidRPr="00ED159D">
        <w:rPr>
          <w:rFonts w:ascii="Arial" w:hAnsi="Arial" w:cs="Arial"/>
          <w:sz w:val="24"/>
          <w:szCs w:val="24"/>
        </w:rPr>
        <w:t xml:space="preserve"> </w:t>
      </w:r>
      <w:r w:rsidRPr="00ED159D">
        <w:rPr>
          <w:rFonts w:ascii="Arial" w:hAnsi="Arial" w:cs="Arial"/>
          <w:sz w:val="24"/>
          <w:szCs w:val="24"/>
        </w:rPr>
        <w:t>caso, la observación por género señala que la mediana de</w:t>
      </w:r>
      <w:r w:rsidR="002D741E" w:rsidRPr="00ED159D">
        <w:rPr>
          <w:rFonts w:ascii="Arial" w:hAnsi="Arial" w:cs="Arial"/>
          <w:sz w:val="24"/>
          <w:szCs w:val="24"/>
        </w:rPr>
        <w:t xml:space="preserve"> </w:t>
      </w:r>
      <w:r w:rsidRPr="00ED159D">
        <w:rPr>
          <w:rFonts w:ascii="Arial" w:hAnsi="Arial" w:cs="Arial"/>
          <w:sz w:val="24"/>
          <w:szCs w:val="24"/>
        </w:rPr>
        <w:t>las mujeres alcanzaría una tasa de reemplazo de 34,1% y los</w:t>
      </w:r>
      <w:r w:rsidR="002D741E" w:rsidRPr="00ED159D">
        <w:rPr>
          <w:rFonts w:ascii="Arial" w:hAnsi="Arial" w:cs="Arial"/>
          <w:sz w:val="24"/>
          <w:szCs w:val="24"/>
        </w:rPr>
        <w:t xml:space="preserve"> </w:t>
      </w:r>
      <w:r w:rsidRPr="00ED159D">
        <w:rPr>
          <w:rFonts w:ascii="Arial" w:hAnsi="Arial" w:cs="Arial"/>
          <w:sz w:val="24"/>
          <w:szCs w:val="24"/>
        </w:rPr>
        <w:t>hombres un 41%. Como una síntesis, el informe plantea que</w:t>
      </w:r>
      <w:r w:rsidR="002D741E" w:rsidRPr="00ED159D">
        <w:rPr>
          <w:rFonts w:ascii="Arial" w:hAnsi="Arial" w:cs="Arial"/>
          <w:sz w:val="24"/>
          <w:szCs w:val="24"/>
        </w:rPr>
        <w:t xml:space="preserve"> </w:t>
      </w:r>
      <w:r w:rsidRPr="00ED159D">
        <w:rPr>
          <w:rFonts w:ascii="Arial" w:hAnsi="Arial" w:cs="Arial"/>
          <w:sz w:val="24"/>
          <w:szCs w:val="24"/>
        </w:rPr>
        <w:t>“a pesar que la contribución del Aporte Previsional Solidario</w:t>
      </w:r>
      <w:r w:rsidR="002D741E" w:rsidRPr="00ED159D">
        <w:rPr>
          <w:rFonts w:ascii="Arial" w:hAnsi="Arial" w:cs="Arial"/>
          <w:sz w:val="24"/>
          <w:szCs w:val="24"/>
        </w:rPr>
        <w:t xml:space="preserve"> </w:t>
      </w:r>
      <w:r w:rsidRPr="00ED159D">
        <w:rPr>
          <w:rFonts w:ascii="Arial" w:hAnsi="Arial" w:cs="Arial"/>
          <w:sz w:val="24"/>
          <w:szCs w:val="24"/>
        </w:rPr>
        <w:t>será mayor para las futuras generaciones de pensionados, la</w:t>
      </w:r>
      <w:r w:rsidR="002D741E" w:rsidRPr="00ED159D">
        <w:rPr>
          <w:rFonts w:ascii="Arial" w:hAnsi="Arial" w:cs="Arial"/>
          <w:sz w:val="24"/>
          <w:szCs w:val="24"/>
        </w:rPr>
        <w:t xml:space="preserve"> </w:t>
      </w:r>
      <w:r w:rsidRPr="00ED159D">
        <w:rPr>
          <w:rFonts w:ascii="Arial" w:hAnsi="Arial" w:cs="Arial"/>
          <w:sz w:val="24"/>
          <w:szCs w:val="24"/>
        </w:rPr>
        <w:t>tasa de reemplazo total, incluido el aporte, se espera sea</w:t>
      </w:r>
      <w:r w:rsidR="002D741E" w:rsidRPr="00ED159D">
        <w:rPr>
          <w:rFonts w:ascii="Arial" w:hAnsi="Arial" w:cs="Arial"/>
          <w:sz w:val="24"/>
          <w:szCs w:val="24"/>
        </w:rPr>
        <w:t xml:space="preserve"> </w:t>
      </w:r>
      <w:r w:rsidRPr="00ED159D">
        <w:rPr>
          <w:rFonts w:ascii="Arial" w:hAnsi="Arial" w:cs="Arial"/>
          <w:sz w:val="24"/>
          <w:szCs w:val="24"/>
        </w:rPr>
        <w:t>menor a la tasa de reemplazo de las generaciones actuales,</w:t>
      </w:r>
      <w:r w:rsidR="002D741E" w:rsidRPr="00ED159D">
        <w:rPr>
          <w:rFonts w:ascii="Arial" w:hAnsi="Arial" w:cs="Arial"/>
          <w:sz w:val="24"/>
          <w:szCs w:val="24"/>
        </w:rPr>
        <w:t xml:space="preserve"> </w:t>
      </w:r>
      <w:r w:rsidRPr="00ED159D">
        <w:rPr>
          <w:rFonts w:ascii="Arial" w:hAnsi="Arial" w:cs="Arial"/>
          <w:sz w:val="24"/>
          <w:szCs w:val="24"/>
        </w:rPr>
        <w:t>independiente del tramo de contribución” (Comisión Asesora</w:t>
      </w:r>
      <w:r w:rsidR="002D741E" w:rsidRPr="00ED159D">
        <w:rPr>
          <w:rFonts w:ascii="Arial" w:hAnsi="Arial" w:cs="Arial"/>
          <w:sz w:val="24"/>
          <w:szCs w:val="24"/>
        </w:rPr>
        <w:t xml:space="preserve"> </w:t>
      </w:r>
      <w:r w:rsidRPr="00ED159D">
        <w:rPr>
          <w:rFonts w:ascii="Arial" w:hAnsi="Arial" w:cs="Arial"/>
          <w:sz w:val="24"/>
          <w:szCs w:val="24"/>
        </w:rPr>
        <w:t>Presidencial sobre el Sistema de Pensiones, 2015, pág.</w:t>
      </w:r>
      <w:r w:rsidR="002D741E" w:rsidRPr="00ED159D">
        <w:rPr>
          <w:rFonts w:ascii="Arial" w:hAnsi="Arial" w:cs="Arial"/>
          <w:sz w:val="24"/>
          <w:szCs w:val="24"/>
        </w:rPr>
        <w:t xml:space="preserve"> </w:t>
      </w:r>
      <w:r w:rsidRPr="00ED159D">
        <w:rPr>
          <w:rFonts w:ascii="Arial" w:hAnsi="Arial" w:cs="Arial"/>
          <w:sz w:val="24"/>
          <w:szCs w:val="24"/>
        </w:rPr>
        <w:t xml:space="preserve">91). </w:t>
      </w:r>
    </w:p>
    <w:p w:rsidR="00DA597A" w:rsidRPr="00ED159D" w:rsidRDefault="00DA597A" w:rsidP="00DA597A">
      <w:pPr>
        <w:rPr>
          <w:rFonts w:ascii="Arial" w:hAnsi="Arial" w:cs="Arial"/>
          <w:sz w:val="24"/>
          <w:szCs w:val="24"/>
        </w:rPr>
      </w:pPr>
      <w:r w:rsidRPr="00ED159D">
        <w:rPr>
          <w:rFonts w:ascii="Arial" w:hAnsi="Arial" w:cs="Arial"/>
          <w:sz w:val="24"/>
          <w:szCs w:val="24"/>
        </w:rPr>
        <w:t>Inclusive, al considerar por cantidad de años cotizados,</w:t>
      </w:r>
      <w:r w:rsidR="002D741E" w:rsidRPr="00ED159D">
        <w:rPr>
          <w:rFonts w:ascii="Arial" w:hAnsi="Arial" w:cs="Arial"/>
          <w:sz w:val="24"/>
          <w:szCs w:val="24"/>
        </w:rPr>
        <w:t xml:space="preserve"> </w:t>
      </w:r>
      <w:r w:rsidRPr="00ED159D">
        <w:rPr>
          <w:rFonts w:ascii="Arial" w:hAnsi="Arial" w:cs="Arial"/>
          <w:sz w:val="24"/>
          <w:szCs w:val="24"/>
        </w:rPr>
        <w:t>para el segmento que logre más de 33 años de cotizaciones</w:t>
      </w:r>
      <w:r w:rsidR="002D741E" w:rsidRPr="00ED159D">
        <w:rPr>
          <w:rFonts w:ascii="Arial" w:hAnsi="Arial" w:cs="Arial"/>
          <w:sz w:val="24"/>
          <w:szCs w:val="24"/>
        </w:rPr>
        <w:t xml:space="preserve"> </w:t>
      </w:r>
      <w:r w:rsidRPr="00ED159D">
        <w:rPr>
          <w:rFonts w:ascii="Arial" w:hAnsi="Arial" w:cs="Arial"/>
          <w:sz w:val="24"/>
          <w:szCs w:val="24"/>
        </w:rPr>
        <w:t>(más de 400 meses) se proyecta una tasa de reemplazo</w:t>
      </w:r>
      <w:r w:rsidR="002D741E" w:rsidRPr="00ED159D">
        <w:rPr>
          <w:rFonts w:ascii="Arial" w:hAnsi="Arial" w:cs="Arial"/>
          <w:sz w:val="24"/>
          <w:szCs w:val="24"/>
        </w:rPr>
        <w:t xml:space="preserve"> mediana autofi</w:t>
      </w:r>
      <w:r w:rsidRPr="00ED159D">
        <w:rPr>
          <w:rFonts w:ascii="Arial" w:hAnsi="Arial" w:cs="Arial"/>
          <w:sz w:val="24"/>
          <w:szCs w:val="24"/>
        </w:rPr>
        <w:t>nanciada de solo 38,9%.</w:t>
      </w:r>
    </w:p>
    <w:p w:rsidR="002D741E" w:rsidRPr="00ED159D" w:rsidRDefault="00DA597A" w:rsidP="00DA597A">
      <w:pPr>
        <w:rPr>
          <w:rFonts w:ascii="Arial" w:hAnsi="Arial" w:cs="Arial"/>
          <w:sz w:val="24"/>
          <w:szCs w:val="24"/>
        </w:rPr>
      </w:pPr>
      <w:r w:rsidRPr="00ED159D">
        <w:rPr>
          <w:rFonts w:ascii="Arial" w:hAnsi="Arial" w:cs="Arial"/>
          <w:sz w:val="24"/>
          <w:szCs w:val="24"/>
        </w:rPr>
        <w:t>Al comparar las pensiones proyectadas con la línea de la</w:t>
      </w:r>
      <w:r w:rsidR="002D741E" w:rsidRPr="00ED159D">
        <w:rPr>
          <w:rFonts w:ascii="Arial" w:hAnsi="Arial" w:cs="Arial"/>
          <w:sz w:val="24"/>
          <w:szCs w:val="24"/>
        </w:rPr>
        <w:t xml:space="preserve"> </w:t>
      </w:r>
      <w:r w:rsidRPr="00ED159D">
        <w:rPr>
          <w:rFonts w:ascii="Arial" w:hAnsi="Arial" w:cs="Arial"/>
          <w:sz w:val="24"/>
          <w:szCs w:val="24"/>
        </w:rPr>
        <w:t>pobreza y el salario mínimo, se obtiene que en el periodo</w:t>
      </w:r>
      <w:r w:rsidR="002D741E" w:rsidRPr="00ED159D">
        <w:rPr>
          <w:rFonts w:ascii="Arial" w:hAnsi="Arial" w:cs="Arial"/>
          <w:sz w:val="24"/>
          <w:szCs w:val="24"/>
        </w:rPr>
        <w:t xml:space="preserve"> </w:t>
      </w:r>
      <w:r w:rsidRPr="00ED159D">
        <w:rPr>
          <w:rFonts w:ascii="Arial" w:hAnsi="Arial" w:cs="Arial"/>
          <w:sz w:val="24"/>
          <w:szCs w:val="24"/>
        </w:rPr>
        <w:t>2025-2035,</w:t>
      </w:r>
      <w:r w:rsidR="002D741E" w:rsidRPr="00ED159D">
        <w:rPr>
          <w:rFonts w:ascii="Arial" w:hAnsi="Arial" w:cs="Arial"/>
          <w:sz w:val="24"/>
          <w:szCs w:val="24"/>
        </w:rPr>
        <w:t xml:space="preserve"> el 58% de las pensiones autofi</w:t>
      </w:r>
      <w:r w:rsidRPr="00ED159D">
        <w:rPr>
          <w:rFonts w:ascii="Arial" w:hAnsi="Arial" w:cs="Arial"/>
          <w:sz w:val="24"/>
          <w:szCs w:val="24"/>
        </w:rPr>
        <w:t>nanciadas se encontrará</w:t>
      </w:r>
      <w:r w:rsidR="002D741E" w:rsidRPr="00ED159D">
        <w:rPr>
          <w:rFonts w:ascii="Arial" w:hAnsi="Arial" w:cs="Arial"/>
          <w:sz w:val="24"/>
          <w:szCs w:val="24"/>
        </w:rPr>
        <w:t xml:space="preserve"> </w:t>
      </w:r>
      <w:r w:rsidRPr="00ED159D">
        <w:rPr>
          <w:rFonts w:ascii="Arial" w:hAnsi="Arial" w:cs="Arial"/>
          <w:sz w:val="24"/>
          <w:szCs w:val="24"/>
        </w:rPr>
        <w:t>por debajo de la línea de la pobreza, 36% de las</w:t>
      </w:r>
      <w:r w:rsidR="002D741E" w:rsidRPr="00ED159D">
        <w:rPr>
          <w:rFonts w:ascii="Arial" w:hAnsi="Arial" w:cs="Arial"/>
          <w:sz w:val="24"/>
          <w:szCs w:val="24"/>
        </w:rPr>
        <w:t xml:space="preserve"> </w:t>
      </w:r>
      <w:r w:rsidRPr="00ED159D">
        <w:rPr>
          <w:rFonts w:ascii="Arial" w:hAnsi="Arial" w:cs="Arial"/>
          <w:sz w:val="24"/>
          <w:szCs w:val="24"/>
        </w:rPr>
        <w:t>mismas estará por sobre de la línea de la pobreza, pero debajo</w:t>
      </w:r>
      <w:r w:rsidR="002D741E" w:rsidRPr="00ED159D">
        <w:rPr>
          <w:rFonts w:ascii="Arial" w:hAnsi="Arial" w:cs="Arial"/>
          <w:sz w:val="24"/>
          <w:szCs w:val="24"/>
        </w:rPr>
        <w:t xml:space="preserve"> </w:t>
      </w:r>
      <w:r w:rsidRPr="00ED159D">
        <w:rPr>
          <w:rFonts w:ascii="Arial" w:hAnsi="Arial" w:cs="Arial"/>
          <w:sz w:val="24"/>
          <w:szCs w:val="24"/>
        </w:rPr>
        <w:t>del salario mínimo, y solo 6% estará por sobre el salario</w:t>
      </w:r>
      <w:r w:rsidR="002D741E" w:rsidRPr="00ED159D">
        <w:rPr>
          <w:rFonts w:ascii="Arial" w:hAnsi="Arial" w:cs="Arial"/>
          <w:sz w:val="24"/>
          <w:szCs w:val="24"/>
        </w:rPr>
        <w:t xml:space="preserve"> </w:t>
      </w:r>
      <w:r w:rsidRPr="00ED159D">
        <w:rPr>
          <w:rFonts w:ascii="Arial" w:hAnsi="Arial" w:cs="Arial"/>
          <w:sz w:val="24"/>
          <w:szCs w:val="24"/>
        </w:rPr>
        <w:t xml:space="preserve">mínimo. </w:t>
      </w:r>
    </w:p>
    <w:p w:rsidR="00DA597A" w:rsidRPr="00ED159D" w:rsidRDefault="00DA597A" w:rsidP="00DA597A">
      <w:pPr>
        <w:rPr>
          <w:rFonts w:ascii="Arial" w:hAnsi="Arial" w:cs="Arial"/>
          <w:sz w:val="24"/>
          <w:szCs w:val="24"/>
        </w:rPr>
      </w:pPr>
      <w:r w:rsidRPr="00ED159D">
        <w:rPr>
          <w:rFonts w:ascii="Arial" w:hAnsi="Arial" w:cs="Arial"/>
          <w:sz w:val="24"/>
          <w:szCs w:val="24"/>
        </w:rPr>
        <w:lastRenderedPageBreak/>
        <w:t>Al incorporar el A</w:t>
      </w:r>
      <w:r w:rsidR="002D741E" w:rsidRPr="00ED159D">
        <w:rPr>
          <w:rFonts w:ascii="Arial" w:hAnsi="Arial" w:cs="Arial"/>
          <w:sz w:val="24"/>
          <w:szCs w:val="24"/>
        </w:rPr>
        <w:t>PS a la pensión autofi</w:t>
      </w:r>
      <w:r w:rsidRPr="00ED159D">
        <w:rPr>
          <w:rFonts w:ascii="Arial" w:hAnsi="Arial" w:cs="Arial"/>
          <w:sz w:val="24"/>
          <w:szCs w:val="24"/>
        </w:rPr>
        <w:t>nanciada, las</w:t>
      </w:r>
      <w:r w:rsidR="002D741E" w:rsidRPr="00ED159D">
        <w:rPr>
          <w:rFonts w:ascii="Arial" w:hAnsi="Arial" w:cs="Arial"/>
          <w:sz w:val="24"/>
          <w:szCs w:val="24"/>
        </w:rPr>
        <w:t xml:space="preserve"> </w:t>
      </w:r>
      <w:r w:rsidRPr="00ED159D">
        <w:rPr>
          <w:rFonts w:ascii="Arial" w:hAnsi="Arial" w:cs="Arial"/>
          <w:sz w:val="24"/>
          <w:szCs w:val="24"/>
        </w:rPr>
        <w:t>proyecciones indican que 86% de las pensiones estarán por</w:t>
      </w:r>
      <w:r w:rsidR="002D741E" w:rsidRPr="00ED159D">
        <w:rPr>
          <w:rFonts w:ascii="Arial" w:hAnsi="Arial" w:cs="Arial"/>
          <w:sz w:val="24"/>
          <w:szCs w:val="24"/>
        </w:rPr>
        <w:t xml:space="preserve"> </w:t>
      </w:r>
      <w:r w:rsidRPr="00ED159D">
        <w:rPr>
          <w:rFonts w:ascii="Arial" w:hAnsi="Arial" w:cs="Arial"/>
          <w:sz w:val="24"/>
          <w:szCs w:val="24"/>
        </w:rPr>
        <w:t>sobre la línea de la pobreza, pero debajo del salario mínimo,</w:t>
      </w:r>
      <w:r w:rsidR="002D741E" w:rsidRPr="00ED159D">
        <w:rPr>
          <w:rFonts w:ascii="Arial" w:hAnsi="Arial" w:cs="Arial"/>
          <w:sz w:val="24"/>
          <w:szCs w:val="24"/>
        </w:rPr>
        <w:t xml:space="preserve"> </w:t>
      </w:r>
      <w:r w:rsidRPr="00ED159D">
        <w:rPr>
          <w:rFonts w:ascii="Arial" w:hAnsi="Arial" w:cs="Arial"/>
          <w:sz w:val="24"/>
          <w:szCs w:val="24"/>
        </w:rPr>
        <w:t>mientras se mantiene 6% sobre el salario mínimo.</w:t>
      </w:r>
    </w:p>
    <w:p w:rsidR="002D741E" w:rsidRPr="00ED159D" w:rsidRDefault="00DA597A" w:rsidP="00DA597A">
      <w:pPr>
        <w:rPr>
          <w:rFonts w:ascii="Arial" w:hAnsi="Arial" w:cs="Arial"/>
          <w:sz w:val="24"/>
          <w:szCs w:val="24"/>
        </w:rPr>
      </w:pPr>
      <w:r w:rsidRPr="00ED159D">
        <w:rPr>
          <w:rFonts w:ascii="Arial" w:hAnsi="Arial" w:cs="Arial"/>
          <w:sz w:val="24"/>
          <w:szCs w:val="24"/>
        </w:rPr>
        <w:t>Al analizar los datos por sexo, las proyecciones de la Comisión</w:t>
      </w:r>
      <w:r w:rsidR="002D741E" w:rsidRPr="00ED159D">
        <w:rPr>
          <w:rFonts w:ascii="Arial" w:hAnsi="Arial" w:cs="Arial"/>
          <w:sz w:val="24"/>
          <w:szCs w:val="24"/>
        </w:rPr>
        <w:t xml:space="preserve"> </w:t>
      </w:r>
      <w:r w:rsidRPr="00ED159D">
        <w:rPr>
          <w:rFonts w:ascii="Arial" w:hAnsi="Arial" w:cs="Arial"/>
          <w:sz w:val="24"/>
          <w:szCs w:val="24"/>
        </w:rPr>
        <w:t>indican que</w:t>
      </w:r>
      <w:r w:rsidR="002D741E" w:rsidRPr="00ED159D">
        <w:rPr>
          <w:rFonts w:ascii="Arial" w:hAnsi="Arial" w:cs="Arial"/>
          <w:sz w:val="24"/>
          <w:szCs w:val="24"/>
        </w:rPr>
        <w:t xml:space="preserve"> el 61% de las pensiones autofi</w:t>
      </w:r>
      <w:r w:rsidRPr="00ED159D">
        <w:rPr>
          <w:rFonts w:ascii="Arial" w:hAnsi="Arial" w:cs="Arial"/>
          <w:sz w:val="24"/>
          <w:szCs w:val="24"/>
        </w:rPr>
        <w:t>nanciadas</w:t>
      </w:r>
      <w:r w:rsidR="002D741E" w:rsidRPr="00ED159D">
        <w:rPr>
          <w:rFonts w:ascii="Arial" w:hAnsi="Arial" w:cs="Arial"/>
          <w:sz w:val="24"/>
          <w:szCs w:val="24"/>
        </w:rPr>
        <w:t xml:space="preserve"> </w:t>
      </w:r>
      <w:r w:rsidRPr="00ED159D">
        <w:rPr>
          <w:rFonts w:ascii="Arial" w:hAnsi="Arial" w:cs="Arial"/>
          <w:sz w:val="24"/>
          <w:szCs w:val="24"/>
        </w:rPr>
        <w:t>de las mujeres estarán por debajo de la línea de la pobreza,</w:t>
      </w:r>
      <w:r w:rsidR="002D741E" w:rsidRPr="00ED159D">
        <w:rPr>
          <w:rFonts w:ascii="Arial" w:hAnsi="Arial" w:cs="Arial"/>
          <w:sz w:val="24"/>
          <w:szCs w:val="24"/>
        </w:rPr>
        <w:t xml:space="preserve"> </w:t>
      </w:r>
      <w:r w:rsidRPr="00ED159D">
        <w:rPr>
          <w:rFonts w:ascii="Arial" w:hAnsi="Arial" w:cs="Arial"/>
          <w:sz w:val="24"/>
          <w:szCs w:val="24"/>
        </w:rPr>
        <w:t>38% estará por sobre la línea de la pobreza, pero bajo el</w:t>
      </w:r>
      <w:r w:rsidR="002D741E" w:rsidRPr="00ED159D">
        <w:rPr>
          <w:rFonts w:ascii="Arial" w:hAnsi="Arial" w:cs="Arial"/>
          <w:sz w:val="24"/>
          <w:szCs w:val="24"/>
        </w:rPr>
        <w:t xml:space="preserve"> </w:t>
      </w:r>
      <w:r w:rsidRPr="00ED159D">
        <w:rPr>
          <w:rFonts w:ascii="Arial" w:hAnsi="Arial" w:cs="Arial"/>
          <w:sz w:val="24"/>
          <w:szCs w:val="24"/>
        </w:rPr>
        <w:t xml:space="preserve">salario mínimo, y 1% estará sobre el salario mínimo. </w:t>
      </w:r>
    </w:p>
    <w:p w:rsidR="00DA597A" w:rsidRPr="00ED159D" w:rsidRDefault="00DA597A" w:rsidP="00DA597A">
      <w:pPr>
        <w:rPr>
          <w:rFonts w:ascii="Arial" w:hAnsi="Arial" w:cs="Arial"/>
          <w:sz w:val="24"/>
          <w:szCs w:val="24"/>
        </w:rPr>
      </w:pPr>
      <w:r w:rsidRPr="00ED159D">
        <w:rPr>
          <w:rFonts w:ascii="Arial" w:hAnsi="Arial" w:cs="Arial"/>
          <w:sz w:val="24"/>
          <w:szCs w:val="24"/>
        </w:rPr>
        <w:t>En el</w:t>
      </w:r>
      <w:r w:rsidR="002D741E" w:rsidRPr="00ED159D">
        <w:rPr>
          <w:rFonts w:ascii="Arial" w:hAnsi="Arial" w:cs="Arial"/>
          <w:sz w:val="24"/>
          <w:szCs w:val="24"/>
        </w:rPr>
        <w:t xml:space="preserve"> </w:t>
      </w:r>
      <w:r w:rsidRPr="00ED159D">
        <w:rPr>
          <w:rFonts w:ascii="Arial" w:hAnsi="Arial" w:cs="Arial"/>
          <w:sz w:val="24"/>
          <w:szCs w:val="24"/>
        </w:rPr>
        <w:t>caso de los hombres, 51% recibirá pensiones por debajo de</w:t>
      </w:r>
      <w:r w:rsidR="002D741E" w:rsidRPr="00ED159D">
        <w:rPr>
          <w:rFonts w:ascii="Arial" w:hAnsi="Arial" w:cs="Arial"/>
          <w:sz w:val="24"/>
          <w:szCs w:val="24"/>
        </w:rPr>
        <w:t xml:space="preserve"> </w:t>
      </w:r>
      <w:r w:rsidRPr="00ED159D">
        <w:rPr>
          <w:rFonts w:ascii="Arial" w:hAnsi="Arial" w:cs="Arial"/>
          <w:sz w:val="24"/>
          <w:szCs w:val="24"/>
        </w:rPr>
        <w:t>la línea de la pobreza, mientras 38% tendrá pensiones por</w:t>
      </w:r>
      <w:r w:rsidR="002D741E" w:rsidRPr="00ED159D">
        <w:rPr>
          <w:rFonts w:ascii="Arial" w:hAnsi="Arial" w:cs="Arial"/>
          <w:sz w:val="24"/>
          <w:szCs w:val="24"/>
        </w:rPr>
        <w:t xml:space="preserve"> </w:t>
      </w:r>
      <w:r w:rsidRPr="00ED159D">
        <w:rPr>
          <w:rFonts w:ascii="Arial" w:hAnsi="Arial" w:cs="Arial"/>
          <w:sz w:val="24"/>
          <w:szCs w:val="24"/>
        </w:rPr>
        <w:t>sobre la línea de la pobreza pero bajo el salario mínimo, y</w:t>
      </w:r>
      <w:r w:rsidR="002D741E" w:rsidRPr="00ED159D">
        <w:rPr>
          <w:rFonts w:ascii="Arial" w:hAnsi="Arial" w:cs="Arial"/>
          <w:sz w:val="24"/>
          <w:szCs w:val="24"/>
        </w:rPr>
        <w:t xml:space="preserve"> 9% alcanzará pensiones autofi</w:t>
      </w:r>
      <w:r w:rsidRPr="00ED159D">
        <w:rPr>
          <w:rFonts w:ascii="Arial" w:hAnsi="Arial" w:cs="Arial"/>
          <w:sz w:val="24"/>
          <w:szCs w:val="24"/>
        </w:rPr>
        <w:t>nanciadas por sobre el salario</w:t>
      </w:r>
      <w:r w:rsidR="002D741E" w:rsidRPr="00ED159D">
        <w:rPr>
          <w:rFonts w:ascii="Arial" w:hAnsi="Arial" w:cs="Arial"/>
          <w:sz w:val="24"/>
          <w:szCs w:val="24"/>
        </w:rPr>
        <w:t xml:space="preserve"> </w:t>
      </w:r>
      <w:r w:rsidRPr="00ED159D">
        <w:rPr>
          <w:rFonts w:ascii="Arial" w:hAnsi="Arial" w:cs="Arial"/>
          <w:sz w:val="24"/>
          <w:szCs w:val="24"/>
        </w:rPr>
        <w:t>mínimo.</w:t>
      </w:r>
    </w:p>
    <w:p w:rsidR="002D741E" w:rsidRPr="00ED159D" w:rsidRDefault="00DA597A" w:rsidP="00DA597A">
      <w:pPr>
        <w:rPr>
          <w:rFonts w:ascii="Arial" w:hAnsi="Arial" w:cs="Arial"/>
          <w:sz w:val="24"/>
          <w:szCs w:val="24"/>
        </w:rPr>
      </w:pPr>
      <w:r w:rsidRPr="00ED159D">
        <w:rPr>
          <w:rFonts w:ascii="Arial" w:hAnsi="Arial" w:cs="Arial"/>
          <w:sz w:val="24"/>
          <w:szCs w:val="24"/>
        </w:rPr>
        <w:t>El efecto de incorporar el APS, permite que las pensiones</w:t>
      </w:r>
      <w:r w:rsidR="002D741E" w:rsidRPr="00ED159D">
        <w:rPr>
          <w:rFonts w:ascii="Arial" w:hAnsi="Arial" w:cs="Arial"/>
          <w:sz w:val="24"/>
          <w:szCs w:val="24"/>
        </w:rPr>
        <w:t xml:space="preserve"> </w:t>
      </w:r>
      <w:r w:rsidRPr="00ED159D">
        <w:rPr>
          <w:rFonts w:ascii="Arial" w:hAnsi="Arial" w:cs="Arial"/>
          <w:sz w:val="24"/>
          <w:szCs w:val="24"/>
        </w:rPr>
        <w:t>se concentren principalmente en el tramo sobre la línea de</w:t>
      </w:r>
      <w:r w:rsidR="002D741E" w:rsidRPr="00ED159D">
        <w:rPr>
          <w:rFonts w:ascii="Arial" w:hAnsi="Arial" w:cs="Arial"/>
          <w:sz w:val="24"/>
          <w:szCs w:val="24"/>
        </w:rPr>
        <w:t xml:space="preserve"> </w:t>
      </w:r>
      <w:r w:rsidRPr="00ED159D">
        <w:rPr>
          <w:rFonts w:ascii="Arial" w:hAnsi="Arial" w:cs="Arial"/>
          <w:sz w:val="24"/>
          <w:szCs w:val="24"/>
        </w:rPr>
        <w:t>la pobreza, pero bajo el salario mínimo, cuestión que en el</w:t>
      </w:r>
      <w:r w:rsidR="002D741E" w:rsidRPr="00ED159D">
        <w:rPr>
          <w:rFonts w:ascii="Arial" w:hAnsi="Arial" w:cs="Arial"/>
          <w:sz w:val="24"/>
          <w:szCs w:val="24"/>
        </w:rPr>
        <w:t xml:space="preserve"> </w:t>
      </w:r>
      <w:r w:rsidRPr="00ED159D">
        <w:rPr>
          <w:rFonts w:ascii="Arial" w:hAnsi="Arial" w:cs="Arial"/>
          <w:sz w:val="24"/>
          <w:szCs w:val="24"/>
        </w:rPr>
        <w:t>caso de las mujeres implica que 96% se encontrará en este</w:t>
      </w:r>
      <w:r w:rsidR="002D741E" w:rsidRPr="00ED159D">
        <w:rPr>
          <w:rFonts w:ascii="Arial" w:hAnsi="Arial" w:cs="Arial"/>
          <w:sz w:val="24"/>
          <w:szCs w:val="24"/>
        </w:rPr>
        <w:t xml:space="preserve"> </w:t>
      </w:r>
      <w:r w:rsidRPr="00ED159D">
        <w:rPr>
          <w:rFonts w:ascii="Arial" w:hAnsi="Arial" w:cs="Arial"/>
          <w:sz w:val="24"/>
          <w:szCs w:val="24"/>
        </w:rPr>
        <w:t>tramo mientras que en el caso de los hombres corresponde</w:t>
      </w:r>
      <w:r w:rsidR="002D741E" w:rsidRPr="00ED159D">
        <w:rPr>
          <w:rFonts w:ascii="Arial" w:hAnsi="Arial" w:cs="Arial"/>
          <w:sz w:val="24"/>
          <w:szCs w:val="24"/>
        </w:rPr>
        <w:t xml:space="preserve"> </w:t>
      </w:r>
      <w:r w:rsidRPr="00ED159D">
        <w:rPr>
          <w:rFonts w:ascii="Arial" w:hAnsi="Arial" w:cs="Arial"/>
          <w:sz w:val="24"/>
          <w:szCs w:val="24"/>
        </w:rPr>
        <w:t>a 86%. Así, disminuye el porcentaje de pensionados/as que</w:t>
      </w:r>
      <w:r w:rsidR="002D741E" w:rsidRPr="00ED159D">
        <w:rPr>
          <w:rFonts w:ascii="Arial" w:hAnsi="Arial" w:cs="Arial"/>
          <w:sz w:val="24"/>
          <w:szCs w:val="24"/>
        </w:rPr>
        <w:t xml:space="preserve"> </w:t>
      </w:r>
      <w:r w:rsidRPr="00ED159D">
        <w:rPr>
          <w:rFonts w:ascii="Arial" w:hAnsi="Arial" w:cs="Arial"/>
          <w:sz w:val="24"/>
          <w:szCs w:val="24"/>
        </w:rPr>
        <w:t>recibirán pensiones por debajo de la línea de la pobreza,</w:t>
      </w:r>
      <w:r w:rsidR="002D741E" w:rsidRPr="00ED159D">
        <w:rPr>
          <w:rFonts w:ascii="Arial" w:hAnsi="Arial" w:cs="Arial"/>
          <w:sz w:val="24"/>
          <w:szCs w:val="24"/>
        </w:rPr>
        <w:t xml:space="preserve"> </w:t>
      </w:r>
      <w:r w:rsidRPr="00ED159D">
        <w:rPr>
          <w:rFonts w:ascii="Arial" w:hAnsi="Arial" w:cs="Arial"/>
          <w:sz w:val="24"/>
          <w:szCs w:val="24"/>
        </w:rPr>
        <w:t>pero el porcentaje que recibirá pensiones superiores al salario</w:t>
      </w:r>
      <w:r w:rsidR="002D741E" w:rsidRPr="00ED159D">
        <w:rPr>
          <w:rFonts w:ascii="Arial" w:hAnsi="Arial" w:cs="Arial"/>
          <w:sz w:val="24"/>
          <w:szCs w:val="24"/>
        </w:rPr>
        <w:t xml:space="preserve"> </w:t>
      </w:r>
      <w:r w:rsidRPr="00ED159D">
        <w:rPr>
          <w:rFonts w:ascii="Arial" w:hAnsi="Arial" w:cs="Arial"/>
          <w:sz w:val="24"/>
          <w:szCs w:val="24"/>
        </w:rPr>
        <w:t>mínimo se establece en 1% para mujeres y 9% para</w:t>
      </w:r>
      <w:r w:rsidR="002D741E" w:rsidRPr="00ED159D">
        <w:rPr>
          <w:rFonts w:ascii="Arial" w:hAnsi="Arial" w:cs="Arial"/>
          <w:sz w:val="24"/>
          <w:szCs w:val="24"/>
        </w:rPr>
        <w:t xml:space="preserve"> </w:t>
      </w:r>
      <w:r w:rsidRPr="00ED159D">
        <w:rPr>
          <w:rFonts w:ascii="Arial" w:hAnsi="Arial" w:cs="Arial"/>
          <w:sz w:val="24"/>
          <w:szCs w:val="24"/>
        </w:rPr>
        <w:t xml:space="preserve">hombres. </w:t>
      </w:r>
    </w:p>
    <w:p w:rsidR="00DA597A" w:rsidRPr="00ED159D" w:rsidRDefault="00DA597A" w:rsidP="00DA597A">
      <w:pPr>
        <w:rPr>
          <w:rFonts w:ascii="Arial" w:hAnsi="Arial" w:cs="Arial"/>
          <w:sz w:val="24"/>
          <w:szCs w:val="24"/>
        </w:rPr>
      </w:pPr>
      <w:r w:rsidRPr="00ED159D">
        <w:rPr>
          <w:rFonts w:ascii="Arial" w:hAnsi="Arial" w:cs="Arial"/>
          <w:sz w:val="24"/>
          <w:szCs w:val="24"/>
        </w:rPr>
        <w:t>De hecho, en el 2034 se espera que el 99% de las</w:t>
      </w:r>
      <w:r w:rsidR="002D741E" w:rsidRPr="00ED159D">
        <w:rPr>
          <w:rFonts w:ascii="Arial" w:hAnsi="Arial" w:cs="Arial"/>
          <w:sz w:val="24"/>
          <w:szCs w:val="24"/>
        </w:rPr>
        <w:t xml:space="preserve"> </w:t>
      </w:r>
      <w:r w:rsidRPr="00ED159D">
        <w:rPr>
          <w:rFonts w:ascii="Arial" w:hAnsi="Arial" w:cs="Arial"/>
          <w:sz w:val="24"/>
          <w:szCs w:val="24"/>
        </w:rPr>
        <w:t>pensiones de vejez pagadas, incluyendo el APS, se encuentren</w:t>
      </w:r>
      <w:r w:rsidR="002D741E" w:rsidRPr="00ED159D">
        <w:rPr>
          <w:rFonts w:ascii="Arial" w:hAnsi="Arial" w:cs="Arial"/>
          <w:sz w:val="24"/>
          <w:szCs w:val="24"/>
        </w:rPr>
        <w:t xml:space="preserve"> </w:t>
      </w:r>
      <w:r w:rsidRPr="00ED159D">
        <w:rPr>
          <w:rFonts w:ascii="Arial" w:hAnsi="Arial" w:cs="Arial"/>
          <w:sz w:val="24"/>
          <w:szCs w:val="24"/>
        </w:rPr>
        <w:t>por debajo del Salario Mínimo.</w:t>
      </w:r>
    </w:p>
    <w:p w:rsidR="002D741E" w:rsidRPr="00ED159D" w:rsidRDefault="00DA597A" w:rsidP="00DA597A">
      <w:pPr>
        <w:rPr>
          <w:rFonts w:ascii="Arial" w:hAnsi="Arial" w:cs="Arial"/>
          <w:sz w:val="24"/>
          <w:szCs w:val="24"/>
        </w:rPr>
      </w:pPr>
      <w:r w:rsidRPr="00ED159D">
        <w:rPr>
          <w:rFonts w:ascii="Arial" w:hAnsi="Arial" w:cs="Arial"/>
          <w:sz w:val="24"/>
          <w:szCs w:val="24"/>
        </w:rPr>
        <w:t>Respecto del efecto observado al incorporar el APS el informe</w:t>
      </w:r>
      <w:r w:rsidR="002D741E" w:rsidRPr="00ED159D">
        <w:rPr>
          <w:rFonts w:ascii="Arial" w:hAnsi="Arial" w:cs="Arial"/>
          <w:sz w:val="24"/>
          <w:szCs w:val="24"/>
        </w:rPr>
        <w:t xml:space="preserve"> </w:t>
      </w:r>
      <w:r w:rsidRPr="00ED159D">
        <w:rPr>
          <w:rFonts w:ascii="Arial" w:hAnsi="Arial" w:cs="Arial"/>
          <w:sz w:val="24"/>
          <w:szCs w:val="24"/>
        </w:rPr>
        <w:t>señala que “la importancia en el alivio de la pobreza</w:t>
      </w:r>
      <w:r w:rsidR="002D741E" w:rsidRPr="00ED159D">
        <w:rPr>
          <w:rFonts w:ascii="Arial" w:hAnsi="Arial" w:cs="Arial"/>
          <w:sz w:val="24"/>
          <w:szCs w:val="24"/>
        </w:rPr>
        <w:t xml:space="preserve"> </w:t>
      </w:r>
      <w:r w:rsidRPr="00ED159D">
        <w:rPr>
          <w:rFonts w:ascii="Arial" w:hAnsi="Arial" w:cs="Arial"/>
          <w:sz w:val="24"/>
          <w:szCs w:val="24"/>
        </w:rPr>
        <w:t>que tiene el Sistema de Pensiones Solidarias puede afectarse</w:t>
      </w:r>
      <w:r w:rsidR="002D741E" w:rsidRPr="00ED159D">
        <w:rPr>
          <w:rFonts w:ascii="Arial" w:hAnsi="Arial" w:cs="Arial"/>
          <w:sz w:val="24"/>
          <w:szCs w:val="24"/>
        </w:rPr>
        <w:t xml:space="preserve"> </w:t>
      </w:r>
      <w:r w:rsidRPr="00ED159D">
        <w:rPr>
          <w:rFonts w:ascii="Arial" w:hAnsi="Arial" w:cs="Arial"/>
          <w:sz w:val="24"/>
          <w:szCs w:val="24"/>
        </w:rPr>
        <w:t>si no se consideran mecanismos adecuados para el reajuste</w:t>
      </w:r>
      <w:r w:rsidR="002D741E" w:rsidRPr="00ED159D">
        <w:rPr>
          <w:rFonts w:ascii="Arial" w:hAnsi="Arial" w:cs="Arial"/>
          <w:sz w:val="24"/>
          <w:szCs w:val="24"/>
        </w:rPr>
        <w:t xml:space="preserve"> </w:t>
      </w:r>
      <w:r w:rsidRPr="00ED159D">
        <w:rPr>
          <w:rFonts w:ascii="Arial" w:hAnsi="Arial" w:cs="Arial"/>
          <w:sz w:val="24"/>
          <w:szCs w:val="24"/>
        </w:rPr>
        <w:t xml:space="preserve">de los montos de las prestaciones que entrega. </w:t>
      </w:r>
    </w:p>
    <w:p w:rsidR="00DA597A" w:rsidRPr="00ED159D" w:rsidRDefault="00DA597A" w:rsidP="00DA597A">
      <w:pPr>
        <w:rPr>
          <w:rFonts w:ascii="Arial" w:hAnsi="Arial" w:cs="Arial"/>
          <w:sz w:val="24"/>
          <w:szCs w:val="24"/>
        </w:rPr>
      </w:pPr>
      <w:r w:rsidRPr="00ED159D">
        <w:rPr>
          <w:rFonts w:ascii="Arial" w:hAnsi="Arial" w:cs="Arial"/>
          <w:sz w:val="24"/>
          <w:szCs w:val="24"/>
        </w:rPr>
        <w:t>Actualmente,</w:t>
      </w:r>
      <w:r w:rsidR="002D741E" w:rsidRPr="00ED159D">
        <w:rPr>
          <w:rFonts w:ascii="Arial" w:hAnsi="Arial" w:cs="Arial"/>
          <w:sz w:val="24"/>
          <w:szCs w:val="24"/>
        </w:rPr>
        <w:t xml:space="preserve"> </w:t>
      </w:r>
      <w:r w:rsidRPr="00ED159D">
        <w:rPr>
          <w:rFonts w:ascii="Arial" w:hAnsi="Arial" w:cs="Arial"/>
          <w:sz w:val="24"/>
          <w:szCs w:val="24"/>
        </w:rPr>
        <w:t>el monto de la Pensión Básica Solidaria de Vejez representa</w:t>
      </w:r>
      <w:r w:rsidR="002D741E" w:rsidRPr="00ED159D">
        <w:rPr>
          <w:rFonts w:ascii="Arial" w:hAnsi="Arial" w:cs="Arial"/>
          <w:sz w:val="24"/>
          <w:szCs w:val="24"/>
        </w:rPr>
        <w:t xml:space="preserve"> </w:t>
      </w:r>
      <w:r w:rsidRPr="00ED159D">
        <w:rPr>
          <w:rFonts w:ascii="Arial" w:hAnsi="Arial" w:cs="Arial"/>
          <w:sz w:val="24"/>
          <w:szCs w:val="24"/>
        </w:rPr>
        <w:t>menos del 40% del salario mínimo y es apenas algo superior</w:t>
      </w:r>
      <w:r w:rsidR="002D741E" w:rsidRPr="00ED159D">
        <w:rPr>
          <w:rFonts w:ascii="Arial" w:hAnsi="Arial" w:cs="Arial"/>
          <w:sz w:val="24"/>
          <w:szCs w:val="24"/>
        </w:rPr>
        <w:t xml:space="preserve"> </w:t>
      </w:r>
      <w:r w:rsidRPr="00ED159D">
        <w:rPr>
          <w:rFonts w:ascii="Arial" w:hAnsi="Arial" w:cs="Arial"/>
          <w:sz w:val="24"/>
          <w:szCs w:val="24"/>
        </w:rPr>
        <w:t>a la línea de la pobreza urbana” (Comisión Asesora Presidencial</w:t>
      </w:r>
      <w:r w:rsidR="002D741E" w:rsidRPr="00ED159D">
        <w:rPr>
          <w:rFonts w:ascii="Arial" w:hAnsi="Arial" w:cs="Arial"/>
          <w:sz w:val="24"/>
          <w:szCs w:val="24"/>
        </w:rPr>
        <w:t xml:space="preserve"> </w:t>
      </w:r>
      <w:r w:rsidRPr="00ED159D">
        <w:rPr>
          <w:rFonts w:ascii="Arial" w:hAnsi="Arial" w:cs="Arial"/>
          <w:sz w:val="24"/>
          <w:szCs w:val="24"/>
        </w:rPr>
        <w:t>sobre el Sistema de Pensiones, 2015, pág. 94).</w:t>
      </w:r>
    </w:p>
    <w:p w:rsidR="00DA597A" w:rsidRPr="00ED159D" w:rsidRDefault="00DA597A" w:rsidP="00DA597A">
      <w:pPr>
        <w:rPr>
          <w:rFonts w:ascii="Arial" w:hAnsi="Arial" w:cs="Arial"/>
          <w:sz w:val="24"/>
          <w:szCs w:val="24"/>
        </w:rPr>
      </w:pPr>
      <w:r w:rsidRPr="00ED159D">
        <w:rPr>
          <w:rFonts w:ascii="Arial" w:hAnsi="Arial" w:cs="Arial"/>
          <w:sz w:val="24"/>
          <w:szCs w:val="24"/>
        </w:rPr>
        <w:t>Finalmente, al comparar las tasas de reemplazo promedio,</w:t>
      </w:r>
      <w:r w:rsidR="002D741E" w:rsidRPr="00ED159D">
        <w:rPr>
          <w:rFonts w:ascii="Arial" w:hAnsi="Arial" w:cs="Arial"/>
          <w:sz w:val="24"/>
          <w:szCs w:val="24"/>
        </w:rPr>
        <w:t xml:space="preserve"> </w:t>
      </w:r>
      <w:r w:rsidRPr="00ED159D">
        <w:rPr>
          <w:rFonts w:ascii="Arial" w:hAnsi="Arial" w:cs="Arial"/>
          <w:sz w:val="24"/>
          <w:szCs w:val="24"/>
        </w:rPr>
        <w:t>según densidad de cotización y sexo de Chile con la OCDE,</w:t>
      </w:r>
      <w:r w:rsidR="002D741E" w:rsidRPr="00ED159D">
        <w:rPr>
          <w:rFonts w:ascii="Arial" w:hAnsi="Arial" w:cs="Arial"/>
          <w:sz w:val="24"/>
          <w:szCs w:val="24"/>
        </w:rPr>
        <w:t xml:space="preserve"> </w:t>
      </w:r>
      <w:r w:rsidRPr="00ED159D">
        <w:rPr>
          <w:rFonts w:ascii="Arial" w:hAnsi="Arial" w:cs="Arial"/>
          <w:sz w:val="24"/>
          <w:szCs w:val="24"/>
        </w:rPr>
        <w:t>el informe de la comisión registra importantes brechas tanto</w:t>
      </w:r>
      <w:r w:rsidR="002D741E" w:rsidRPr="00ED159D">
        <w:rPr>
          <w:rFonts w:ascii="Arial" w:hAnsi="Arial" w:cs="Arial"/>
          <w:sz w:val="24"/>
          <w:szCs w:val="24"/>
        </w:rPr>
        <w:t xml:space="preserve"> </w:t>
      </w:r>
      <w:r w:rsidRPr="00ED159D">
        <w:rPr>
          <w:rFonts w:ascii="Arial" w:hAnsi="Arial" w:cs="Arial"/>
          <w:sz w:val="24"/>
          <w:szCs w:val="24"/>
        </w:rPr>
        <w:t>para los tramos bajos como altos. Si observamos el resultado</w:t>
      </w:r>
      <w:r w:rsidR="002D741E" w:rsidRPr="00ED159D">
        <w:rPr>
          <w:rFonts w:ascii="Arial" w:hAnsi="Arial" w:cs="Arial"/>
          <w:sz w:val="24"/>
          <w:szCs w:val="24"/>
        </w:rPr>
        <w:t xml:space="preserve"> </w:t>
      </w:r>
      <w:r w:rsidRPr="00ED159D">
        <w:rPr>
          <w:rFonts w:ascii="Arial" w:hAnsi="Arial" w:cs="Arial"/>
          <w:sz w:val="24"/>
          <w:szCs w:val="24"/>
        </w:rPr>
        <w:t>que considera una trayectoria laboral sin lagunas,</w:t>
      </w:r>
      <w:r w:rsidR="002D741E" w:rsidRPr="00ED159D">
        <w:rPr>
          <w:rFonts w:ascii="Arial" w:hAnsi="Arial" w:cs="Arial"/>
          <w:sz w:val="24"/>
          <w:szCs w:val="24"/>
        </w:rPr>
        <w:t xml:space="preserve"> </w:t>
      </w:r>
      <w:r w:rsidRPr="00ED159D">
        <w:rPr>
          <w:rFonts w:ascii="Arial" w:hAnsi="Arial" w:cs="Arial"/>
          <w:sz w:val="24"/>
          <w:szCs w:val="24"/>
        </w:rPr>
        <w:t>la brecha es negativa en 17,9 puntos porcentuales para el</w:t>
      </w:r>
      <w:r w:rsidR="002D741E" w:rsidRPr="00ED159D">
        <w:rPr>
          <w:rFonts w:ascii="Arial" w:hAnsi="Arial" w:cs="Arial"/>
          <w:sz w:val="24"/>
          <w:szCs w:val="24"/>
        </w:rPr>
        <w:t xml:space="preserve"> </w:t>
      </w:r>
      <w:r w:rsidRPr="00ED159D">
        <w:rPr>
          <w:rFonts w:ascii="Arial" w:hAnsi="Arial" w:cs="Arial"/>
          <w:sz w:val="24"/>
          <w:szCs w:val="24"/>
        </w:rPr>
        <w:t>caso de las tasas de reemplazo de los hombres, y de 27,66</w:t>
      </w:r>
      <w:r w:rsidR="002D741E" w:rsidRPr="00ED159D">
        <w:rPr>
          <w:rFonts w:ascii="Arial" w:hAnsi="Arial" w:cs="Arial"/>
          <w:sz w:val="24"/>
          <w:szCs w:val="24"/>
        </w:rPr>
        <w:t xml:space="preserve"> </w:t>
      </w:r>
      <w:r w:rsidRPr="00ED159D">
        <w:rPr>
          <w:rFonts w:ascii="Arial" w:hAnsi="Arial" w:cs="Arial"/>
          <w:sz w:val="24"/>
          <w:szCs w:val="24"/>
        </w:rPr>
        <w:t>puntos porcentuales para las mujeres.</w:t>
      </w:r>
    </w:p>
    <w:p w:rsidR="00DA597A" w:rsidRPr="00ED159D" w:rsidRDefault="00DA597A" w:rsidP="00DA597A">
      <w:pPr>
        <w:rPr>
          <w:rFonts w:ascii="Arial" w:hAnsi="Arial" w:cs="Arial"/>
          <w:sz w:val="24"/>
          <w:szCs w:val="24"/>
        </w:rPr>
      </w:pPr>
      <w:r w:rsidRPr="00ED159D">
        <w:rPr>
          <w:rFonts w:ascii="Arial" w:hAnsi="Arial" w:cs="Arial"/>
          <w:sz w:val="24"/>
          <w:szCs w:val="24"/>
        </w:rPr>
        <w:t>CARACTERIZACIÓN DE AFILIADOS/AS Y</w:t>
      </w:r>
      <w:r w:rsidR="002D741E" w:rsidRPr="00ED159D">
        <w:rPr>
          <w:rFonts w:ascii="Arial" w:hAnsi="Arial" w:cs="Arial"/>
          <w:sz w:val="24"/>
          <w:szCs w:val="24"/>
        </w:rPr>
        <w:t xml:space="preserve"> </w:t>
      </w:r>
      <w:r w:rsidRPr="00ED159D">
        <w:rPr>
          <w:rFonts w:ascii="Arial" w:hAnsi="Arial" w:cs="Arial"/>
          <w:sz w:val="24"/>
          <w:szCs w:val="24"/>
        </w:rPr>
        <w:t>COTIZANTES ACTUALES28</w:t>
      </w:r>
    </w:p>
    <w:p w:rsidR="00DA597A" w:rsidRPr="00ED159D" w:rsidRDefault="00DA597A" w:rsidP="00DA597A">
      <w:pPr>
        <w:rPr>
          <w:rFonts w:ascii="Arial" w:hAnsi="Arial" w:cs="Arial"/>
          <w:sz w:val="24"/>
          <w:szCs w:val="24"/>
        </w:rPr>
      </w:pPr>
      <w:r w:rsidRPr="00ED159D">
        <w:rPr>
          <w:rFonts w:ascii="Arial" w:hAnsi="Arial" w:cs="Arial"/>
          <w:sz w:val="24"/>
          <w:szCs w:val="24"/>
        </w:rPr>
        <w:lastRenderedPageBreak/>
        <w:t>El sistema de AFP, a junio d</w:t>
      </w:r>
      <w:r w:rsidR="002D741E" w:rsidRPr="00ED159D">
        <w:rPr>
          <w:rFonts w:ascii="Arial" w:hAnsi="Arial" w:cs="Arial"/>
          <w:sz w:val="24"/>
          <w:szCs w:val="24"/>
        </w:rPr>
        <w:t>e 2016, registra 10.109.250 afi</w:t>
      </w:r>
      <w:r w:rsidRPr="00ED159D">
        <w:rPr>
          <w:rFonts w:ascii="Arial" w:hAnsi="Arial" w:cs="Arial"/>
          <w:sz w:val="24"/>
          <w:szCs w:val="24"/>
        </w:rPr>
        <w:t>liados/as, de estos 43,7% corresponde a la Región Metropolitana.</w:t>
      </w:r>
    </w:p>
    <w:p w:rsidR="00DA597A" w:rsidRPr="00ED159D" w:rsidRDefault="002D741E" w:rsidP="00DA597A">
      <w:pPr>
        <w:rPr>
          <w:rFonts w:ascii="Arial" w:hAnsi="Arial" w:cs="Arial"/>
          <w:sz w:val="24"/>
          <w:szCs w:val="24"/>
        </w:rPr>
      </w:pPr>
      <w:r w:rsidRPr="00ED159D">
        <w:rPr>
          <w:rFonts w:ascii="Arial" w:hAnsi="Arial" w:cs="Arial"/>
          <w:sz w:val="24"/>
          <w:szCs w:val="24"/>
        </w:rPr>
        <w:t>Más de la mitad de los afi</w:t>
      </w:r>
      <w:r w:rsidR="00DA597A" w:rsidRPr="00ED159D">
        <w:rPr>
          <w:rFonts w:ascii="Arial" w:hAnsi="Arial" w:cs="Arial"/>
          <w:sz w:val="24"/>
          <w:szCs w:val="24"/>
        </w:rPr>
        <w:t>liados tiene 40 años o menos.</w:t>
      </w:r>
    </w:p>
    <w:p w:rsidR="00DA597A" w:rsidRPr="00ED159D" w:rsidRDefault="00DA597A" w:rsidP="00DA597A">
      <w:pPr>
        <w:rPr>
          <w:rFonts w:ascii="Arial" w:hAnsi="Arial" w:cs="Arial"/>
          <w:sz w:val="24"/>
          <w:szCs w:val="24"/>
        </w:rPr>
      </w:pPr>
      <w:r w:rsidRPr="00ED159D">
        <w:rPr>
          <w:rFonts w:ascii="Arial" w:hAnsi="Arial" w:cs="Arial"/>
          <w:sz w:val="24"/>
          <w:szCs w:val="24"/>
        </w:rPr>
        <w:t>Lo mismo ocurre para el caso de los/as cotizantes, quienes</w:t>
      </w:r>
      <w:r w:rsidR="002D741E" w:rsidRPr="00ED159D">
        <w:rPr>
          <w:rFonts w:ascii="Arial" w:hAnsi="Arial" w:cs="Arial"/>
          <w:sz w:val="24"/>
          <w:szCs w:val="24"/>
        </w:rPr>
        <w:t xml:space="preserve"> </w:t>
      </w:r>
      <w:r w:rsidRPr="00ED159D">
        <w:rPr>
          <w:rFonts w:ascii="Arial" w:hAnsi="Arial" w:cs="Arial"/>
          <w:sz w:val="24"/>
          <w:szCs w:val="24"/>
        </w:rPr>
        <w:t>en su m</w:t>
      </w:r>
      <w:r w:rsidR="002D741E" w:rsidRPr="00ED159D">
        <w:rPr>
          <w:rFonts w:ascii="Arial" w:hAnsi="Arial" w:cs="Arial"/>
          <w:sz w:val="24"/>
          <w:szCs w:val="24"/>
        </w:rPr>
        <w:t>ayoría también tienen ese perfi</w:t>
      </w:r>
      <w:r w:rsidRPr="00ED159D">
        <w:rPr>
          <w:rFonts w:ascii="Arial" w:hAnsi="Arial" w:cs="Arial"/>
          <w:sz w:val="24"/>
          <w:szCs w:val="24"/>
        </w:rPr>
        <w:t>l etario (Superintendencia</w:t>
      </w:r>
      <w:r w:rsidR="002D741E" w:rsidRPr="00ED159D">
        <w:rPr>
          <w:rFonts w:ascii="Arial" w:hAnsi="Arial" w:cs="Arial"/>
          <w:sz w:val="24"/>
          <w:szCs w:val="24"/>
        </w:rPr>
        <w:t xml:space="preserve"> </w:t>
      </w:r>
      <w:r w:rsidRPr="00ED159D">
        <w:rPr>
          <w:rFonts w:ascii="Arial" w:hAnsi="Arial" w:cs="Arial"/>
          <w:sz w:val="24"/>
          <w:szCs w:val="24"/>
        </w:rPr>
        <w:t>de Pensiones, 2016).</w:t>
      </w:r>
    </w:p>
    <w:p w:rsidR="00DA597A" w:rsidRPr="00ED159D" w:rsidRDefault="00DA597A" w:rsidP="00DA597A">
      <w:pPr>
        <w:rPr>
          <w:rFonts w:ascii="Arial" w:hAnsi="Arial" w:cs="Arial"/>
          <w:sz w:val="24"/>
          <w:szCs w:val="24"/>
        </w:rPr>
      </w:pPr>
      <w:r w:rsidRPr="00ED159D">
        <w:rPr>
          <w:rFonts w:ascii="Arial" w:hAnsi="Arial" w:cs="Arial"/>
          <w:sz w:val="24"/>
          <w:szCs w:val="24"/>
        </w:rPr>
        <w:t>Si ordenamos al total de afiliados/as según el saldo acumulado</w:t>
      </w:r>
      <w:r w:rsidR="002D741E" w:rsidRPr="00ED159D">
        <w:rPr>
          <w:rFonts w:ascii="Arial" w:hAnsi="Arial" w:cs="Arial"/>
          <w:sz w:val="24"/>
          <w:szCs w:val="24"/>
        </w:rPr>
        <w:t xml:space="preserve"> </w:t>
      </w:r>
      <w:r w:rsidRPr="00ED159D">
        <w:rPr>
          <w:rFonts w:ascii="Arial" w:hAnsi="Arial" w:cs="Arial"/>
          <w:sz w:val="24"/>
          <w:szCs w:val="24"/>
        </w:rPr>
        <w:t>en su cuenta individual y tramo de edad, se puede</w:t>
      </w:r>
      <w:r w:rsidR="002D741E" w:rsidRPr="00ED159D">
        <w:rPr>
          <w:rFonts w:ascii="Arial" w:hAnsi="Arial" w:cs="Arial"/>
          <w:sz w:val="24"/>
          <w:szCs w:val="24"/>
        </w:rPr>
        <w:t xml:space="preserve"> </w:t>
      </w:r>
      <w:r w:rsidRPr="00ED159D">
        <w:rPr>
          <w:rFonts w:ascii="Arial" w:hAnsi="Arial" w:cs="Arial"/>
          <w:sz w:val="24"/>
          <w:szCs w:val="24"/>
        </w:rPr>
        <w:t>concluir que aquellas personas que se encuentran cerca de</w:t>
      </w:r>
      <w:r w:rsidR="002D741E" w:rsidRPr="00ED159D">
        <w:rPr>
          <w:rFonts w:ascii="Arial" w:hAnsi="Arial" w:cs="Arial"/>
          <w:sz w:val="24"/>
          <w:szCs w:val="24"/>
        </w:rPr>
        <w:t xml:space="preserve"> </w:t>
      </w:r>
      <w:r w:rsidRPr="00ED159D">
        <w:rPr>
          <w:rFonts w:ascii="Arial" w:hAnsi="Arial" w:cs="Arial"/>
          <w:sz w:val="24"/>
          <w:szCs w:val="24"/>
        </w:rPr>
        <w:t>la edad legal de jubilación presentan el siguiente panorama:</w:t>
      </w:r>
    </w:p>
    <w:p w:rsidR="00DA597A" w:rsidRPr="00ED159D" w:rsidRDefault="00DA597A" w:rsidP="00DA597A">
      <w:pPr>
        <w:rPr>
          <w:rFonts w:ascii="Arial" w:hAnsi="Arial" w:cs="Arial"/>
          <w:sz w:val="24"/>
          <w:szCs w:val="24"/>
        </w:rPr>
      </w:pPr>
      <w:r w:rsidRPr="00ED159D">
        <w:rPr>
          <w:rFonts w:ascii="Arial" w:hAnsi="Arial" w:cs="Arial"/>
          <w:sz w:val="24"/>
          <w:szCs w:val="24"/>
        </w:rPr>
        <w:t>el 76,8% y 72,2% de quienes tienen entre 55 a 60 y</w:t>
      </w:r>
      <w:r w:rsidR="002D741E" w:rsidRPr="00ED159D">
        <w:rPr>
          <w:rFonts w:ascii="Arial" w:hAnsi="Arial" w:cs="Arial"/>
          <w:sz w:val="24"/>
          <w:szCs w:val="24"/>
        </w:rPr>
        <w:t xml:space="preserve"> </w:t>
      </w:r>
      <w:r w:rsidRPr="00ED159D">
        <w:rPr>
          <w:rFonts w:ascii="Arial" w:hAnsi="Arial" w:cs="Arial"/>
          <w:sz w:val="24"/>
          <w:szCs w:val="24"/>
        </w:rPr>
        <w:t>60 a 65 años, respectivamente, tienen acumulado menos</w:t>
      </w:r>
      <w:r w:rsidR="002D741E" w:rsidRPr="00ED159D">
        <w:rPr>
          <w:rFonts w:ascii="Arial" w:hAnsi="Arial" w:cs="Arial"/>
          <w:sz w:val="24"/>
          <w:szCs w:val="24"/>
        </w:rPr>
        <w:t xml:space="preserve"> </w:t>
      </w:r>
      <w:r w:rsidRPr="00ED159D">
        <w:rPr>
          <w:rFonts w:ascii="Arial" w:hAnsi="Arial" w:cs="Arial"/>
          <w:sz w:val="24"/>
          <w:szCs w:val="24"/>
        </w:rPr>
        <w:t>de $ 30 millones, lo que implica que, en promedio, pueden</w:t>
      </w:r>
      <w:r w:rsidR="002D741E" w:rsidRPr="00ED159D">
        <w:rPr>
          <w:rFonts w:ascii="Arial" w:hAnsi="Arial" w:cs="Arial"/>
          <w:sz w:val="24"/>
          <w:szCs w:val="24"/>
        </w:rPr>
        <w:t xml:space="preserve"> autofi</w:t>
      </w:r>
      <w:r w:rsidRPr="00ED159D">
        <w:rPr>
          <w:rFonts w:ascii="Arial" w:hAnsi="Arial" w:cs="Arial"/>
          <w:sz w:val="24"/>
          <w:szCs w:val="24"/>
        </w:rPr>
        <w:t>nanciar a la fecha una pensión inferior a $ 150.000. En</w:t>
      </w:r>
      <w:r w:rsidR="002D741E" w:rsidRPr="00ED159D">
        <w:rPr>
          <w:rFonts w:ascii="Arial" w:hAnsi="Arial" w:cs="Arial"/>
          <w:sz w:val="24"/>
          <w:szCs w:val="24"/>
        </w:rPr>
        <w:t xml:space="preserve"> </w:t>
      </w:r>
      <w:r w:rsidRPr="00ED159D">
        <w:rPr>
          <w:rFonts w:ascii="Arial" w:hAnsi="Arial" w:cs="Arial"/>
          <w:sz w:val="24"/>
          <w:szCs w:val="24"/>
        </w:rPr>
        <w:t xml:space="preserve">el caso de las mujeres </w:t>
      </w:r>
      <w:proofErr w:type="spellStart"/>
      <w:r w:rsidRPr="00ED159D">
        <w:rPr>
          <w:rFonts w:ascii="Arial" w:hAnsi="Arial" w:cs="Arial"/>
          <w:sz w:val="24"/>
          <w:szCs w:val="24"/>
        </w:rPr>
        <w:t>afi</w:t>
      </w:r>
      <w:proofErr w:type="spellEnd"/>
      <w:r w:rsidRPr="00ED159D">
        <w:rPr>
          <w:rFonts w:ascii="Arial" w:hAnsi="Arial" w:cs="Arial"/>
          <w:sz w:val="24"/>
          <w:szCs w:val="24"/>
        </w:rPr>
        <w:t xml:space="preserve"> liadas que están prontas a jubilar,</w:t>
      </w:r>
      <w:r w:rsidR="002D741E" w:rsidRPr="00ED159D">
        <w:rPr>
          <w:rFonts w:ascii="Arial" w:hAnsi="Arial" w:cs="Arial"/>
          <w:sz w:val="24"/>
          <w:szCs w:val="24"/>
        </w:rPr>
        <w:t xml:space="preserve"> </w:t>
      </w:r>
      <w:r w:rsidRPr="00ED159D">
        <w:rPr>
          <w:rFonts w:ascii="Arial" w:hAnsi="Arial" w:cs="Arial"/>
          <w:sz w:val="24"/>
          <w:szCs w:val="24"/>
        </w:rPr>
        <w:t>entre 55 y 60 años, el 84,1% de ellas tiene ahorrado en su</w:t>
      </w:r>
      <w:r w:rsidR="002D741E" w:rsidRPr="00ED159D">
        <w:rPr>
          <w:rFonts w:ascii="Arial" w:hAnsi="Arial" w:cs="Arial"/>
          <w:sz w:val="24"/>
          <w:szCs w:val="24"/>
        </w:rPr>
        <w:t xml:space="preserve"> </w:t>
      </w:r>
      <w:r w:rsidRPr="00ED159D">
        <w:rPr>
          <w:rFonts w:ascii="Arial" w:hAnsi="Arial" w:cs="Arial"/>
          <w:sz w:val="24"/>
          <w:szCs w:val="24"/>
        </w:rPr>
        <w:t>fondo menos de $ 30 millones.</w:t>
      </w:r>
    </w:p>
    <w:p w:rsidR="00DA597A" w:rsidRPr="00ED159D" w:rsidRDefault="00DA597A" w:rsidP="00DA597A">
      <w:pPr>
        <w:rPr>
          <w:rFonts w:ascii="Arial" w:hAnsi="Arial" w:cs="Arial"/>
          <w:sz w:val="24"/>
          <w:szCs w:val="24"/>
        </w:rPr>
      </w:pPr>
      <w:r w:rsidRPr="00ED159D">
        <w:rPr>
          <w:rFonts w:ascii="Arial" w:hAnsi="Arial" w:cs="Arial"/>
          <w:sz w:val="24"/>
          <w:szCs w:val="24"/>
        </w:rPr>
        <w:t>En relación con el número de cotizantes, al 30 de junio de</w:t>
      </w:r>
      <w:r w:rsidR="002D741E" w:rsidRPr="00ED159D">
        <w:rPr>
          <w:rFonts w:ascii="Arial" w:hAnsi="Arial" w:cs="Arial"/>
          <w:sz w:val="24"/>
          <w:szCs w:val="24"/>
        </w:rPr>
        <w:t xml:space="preserve"> </w:t>
      </w:r>
      <w:r w:rsidRPr="00ED159D">
        <w:rPr>
          <w:rFonts w:ascii="Arial" w:hAnsi="Arial" w:cs="Arial"/>
          <w:sz w:val="24"/>
          <w:szCs w:val="24"/>
        </w:rPr>
        <w:t>2016 hay 5.177.277, de estos el 42% corresponde a mujeres</w:t>
      </w:r>
      <w:r w:rsidR="002D741E" w:rsidRPr="00ED159D">
        <w:rPr>
          <w:rFonts w:ascii="Arial" w:hAnsi="Arial" w:cs="Arial"/>
          <w:sz w:val="24"/>
          <w:szCs w:val="24"/>
        </w:rPr>
        <w:t xml:space="preserve"> </w:t>
      </w:r>
      <w:r w:rsidRPr="00ED159D">
        <w:rPr>
          <w:rFonts w:ascii="Arial" w:hAnsi="Arial" w:cs="Arial"/>
          <w:sz w:val="24"/>
          <w:szCs w:val="24"/>
        </w:rPr>
        <w:t>y el 58% a hombres. Respecto de sus ocupaciones, la Superintendencia</w:t>
      </w:r>
      <w:r w:rsidR="002D741E" w:rsidRPr="00ED159D">
        <w:rPr>
          <w:rFonts w:ascii="Arial" w:hAnsi="Arial" w:cs="Arial"/>
          <w:sz w:val="24"/>
          <w:szCs w:val="24"/>
        </w:rPr>
        <w:t xml:space="preserve"> </w:t>
      </w:r>
      <w:r w:rsidRPr="00ED159D">
        <w:rPr>
          <w:rFonts w:ascii="Arial" w:hAnsi="Arial" w:cs="Arial"/>
          <w:sz w:val="24"/>
          <w:szCs w:val="24"/>
        </w:rPr>
        <w:t>dispone de información que señala que, para</w:t>
      </w:r>
      <w:r w:rsidR="002D741E" w:rsidRPr="00ED159D">
        <w:rPr>
          <w:rFonts w:ascii="Arial" w:hAnsi="Arial" w:cs="Arial"/>
          <w:sz w:val="24"/>
          <w:szCs w:val="24"/>
        </w:rPr>
        <w:t xml:space="preserve"> </w:t>
      </w:r>
      <w:r w:rsidRPr="00ED159D">
        <w:rPr>
          <w:rFonts w:ascii="Arial" w:hAnsi="Arial" w:cs="Arial"/>
          <w:sz w:val="24"/>
          <w:szCs w:val="24"/>
        </w:rPr>
        <w:t>el caso de los hombres, los tres sectores económicos que</w:t>
      </w:r>
      <w:r w:rsidR="002D741E" w:rsidRPr="00ED159D">
        <w:rPr>
          <w:rFonts w:ascii="Arial" w:hAnsi="Arial" w:cs="Arial"/>
          <w:sz w:val="24"/>
          <w:szCs w:val="24"/>
        </w:rPr>
        <w:t xml:space="preserve"> </w:t>
      </w:r>
      <w:r w:rsidRPr="00ED159D">
        <w:rPr>
          <w:rFonts w:ascii="Arial" w:hAnsi="Arial" w:cs="Arial"/>
          <w:sz w:val="24"/>
          <w:szCs w:val="24"/>
        </w:rPr>
        <w:t>predominan son construcción, otras actividades de servicios</w:t>
      </w:r>
      <w:r w:rsidR="002D741E" w:rsidRPr="00ED159D">
        <w:rPr>
          <w:rFonts w:ascii="Arial" w:hAnsi="Arial" w:cs="Arial"/>
          <w:sz w:val="24"/>
          <w:szCs w:val="24"/>
        </w:rPr>
        <w:t xml:space="preserve"> </w:t>
      </w:r>
      <w:r w:rsidRPr="00ED159D">
        <w:rPr>
          <w:rFonts w:ascii="Arial" w:hAnsi="Arial" w:cs="Arial"/>
          <w:sz w:val="24"/>
          <w:szCs w:val="24"/>
        </w:rPr>
        <w:t>sociales, comunitarios y personales, y comercio al por mayor</w:t>
      </w:r>
      <w:r w:rsidR="002D741E" w:rsidRPr="00ED159D">
        <w:rPr>
          <w:rFonts w:ascii="Arial" w:hAnsi="Arial" w:cs="Arial"/>
          <w:sz w:val="24"/>
          <w:szCs w:val="24"/>
        </w:rPr>
        <w:t xml:space="preserve"> </w:t>
      </w:r>
      <w:r w:rsidRPr="00ED159D">
        <w:rPr>
          <w:rFonts w:ascii="Arial" w:hAnsi="Arial" w:cs="Arial"/>
          <w:sz w:val="24"/>
          <w:szCs w:val="24"/>
        </w:rPr>
        <w:t>y por menor.</w:t>
      </w:r>
    </w:p>
    <w:p w:rsidR="00DA597A" w:rsidRPr="00ED159D" w:rsidRDefault="00DA597A" w:rsidP="00DA597A">
      <w:pPr>
        <w:rPr>
          <w:rFonts w:ascii="Arial" w:hAnsi="Arial" w:cs="Arial"/>
          <w:sz w:val="24"/>
          <w:szCs w:val="24"/>
        </w:rPr>
      </w:pPr>
      <w:r w:rsidRPr="00ED159D">
        <w:rPr>
          <w:rFonts w:ascii="Arial" w:hAnsi="Arial" w:cs="Arial"/>
          <w:sz w:val="24"/>
          <w:szCs w:val="24"/>
        </w:rPr>
        <w:t>En el caso de las mujeres se observa que la mayoría se agrupa</w:t>
      </w:r>
      <w:r w:rsidR="002D741E" w:rsidRPr="00ED159D">
        <w:rPr>
          <w:rFonts w:ascii="Arial" w:hAnsi="Arial" w:cs="Arial"/>
          <w:sz w:val="24"/>
          <w:szCs w:val="24"/>
        </w:rPr>
        <w:t xml:space="preserve"> </w:t>
      </w:r>
      <w:r w:rsidRPr="00ED159D">
        <w:rPr>
          <w:rFonts w:ascii="Arial" w:hAnsi="Arial" w:cs="Arial"/>
          <w:sz w:val="24"/>
          <w:szCs w:val="24"/>
        </w:rPr>
        <w:t>en torno a otras actividades de servicios comunitarios,</w:t>
      </w:r>
      <w:r w:rsidR="002D741E" w:rsidRPr="00ED159D">
        <w:rPr>
          <w:rFonts w:ascii="Arial" w:hAnsi="Arial" w:cs="Arial"/>
          <w:sz w:val="24"/>
          <w:szCs w:val="24"/>
        </w:rPr>
        <w:t xml:space="preserve"> </w:t>
      </w:r>
      <w:r w:rsidRPr="00ED159D">
        <w:rPr>
          <w:rFonts w:ascii="Arial" w:hAnsi="Arial" w:cs="Arial"/>
          <w:sz w:val="24"/>
          <w:szCs w:val="24"/>
        </w:rPr>
        <w:t>sociales y personales, seguido de administración pública y</w:t>
      </w:r>
      <w:r w:rsidR="002D741E" w:rsidRPr="00ED159D">
        <w:rPr>
          <w:rFonts w:ascii="Arial" w:hAnsi="Arial" w:cs="Arial"/>
          <w:sz w:val="24"/>
          <w:szCs w:val="24"/>
        </w:rPr>
        <w:t xml:space="preserve"> </w:t>
      </w:r>
      <w:r w:rsidRPr="00ED159D">
        <w:rPr>
          <w:rFonts w:ascii="Arial" w:hAnsi="Arial" w:cs="Arial"/>
          <w:sz w:val="24"/>
          <w:szCs w:val="24"/>
        </w:rPr>
        <w:t>defensa, planes de seguridad sociales y personal, y por último,</w:t>
      </w:r>
      <w:r w:rsidR="002D741E" w:rsidRPr="00ED159D">
        <w:rPr>
          <w:rFonts w:ascii="Arial" w:hAnsi="Arial" w:cs="Arial"/>
          <w:sz w:val="24"/>
          <w:szCs w:val="24"/>
        </w:rPr>
        <w:t xml:space="preserve"> </w:t>
      </w:r>
      <w:r w:rsidRPr="00ED159D">
        <w:rPr>
          <w:rFonts w:ascii="Arial" w:hAnsi="Arial" w:cs="Arial"/>
          <w:sz w:val="24"/>
          <w:szCs w:val="24"/>
        </w:rPr>
        <w:t>comercio al por mayor y menor.</w:t>
      </w:r>
    </w:p>
    <w:p w:rsidR="00DA597A" w:rsidRPr="00ED159D" w:rsidRDefault="00DA597A" w:rsidP="00DA597A">
      <w:pPr>
        <w:rPr>
          <w:rFonts w:ascii="Arial" w:hAnsi="Arial" w:cs="Arial"/>
          <w:sz w:val="24"/>
          <w:szCs w:val="24"/>
        </w:rPr>
      </w:pPr>
      <w:r w:rsidRPr="00ED159D">
        <w:rPr>
          <w:rFonts w:ascii="Arial" w:hAnsi="Arial" w:cs="Arial"/>
          <w:sz w:val="24"/>
          <w:szCs w:val="24"/>
        </w:rPr>
        <w:t>PENSIONES BÁSICAS SOLIDARIAS</w:t>
      </w:r>
      <w:r w:rsidR="002D741E" w:rsidRPr="00ED159D">
        <w:rPr>
          <w:rFonts w:ascii="Arial" w:hAnsi="Arial" w:cs="Arial"/>
          <w:sz w:val="24"/>
          <w:szCs w:val="24"/>
        </w:rPr>
        <w:t xml:space="preserve"> </w:t>
      </w:r>
      <w:r w:rsidRPr="00ED159D">
        <w:rPr>
          <w:rFonts w:ascii="Arial" w:hAnsi="Arial" w:cs="Arial"/>
          <w:sz w:val="24"/>
          <w:szCs w:val="24"/>
        </w:rPr>
        <w:t>POR REGIÓN</w:t>
      </w:r>
    </w:p>
    <w:p w:rsidR="00DA597A" w:rsidRDefault="00DA597A" w:rsidP="00DA597A">
      <w:pPr>
        <w:rPr>
          <w:rFonts w:ascii="Arial" w:hAnsi="Arial" w:cs="Arial"/>
          <w:sz w:val="24"/>
          <w:szCs w:val="24"/>
        </w:rPr>
      </w:pPr>
      <w:r w:rsidRPr="00ED159D">
        <w:rPr>
          <w:rFonts w:ascii="Arial" w:hAnsi="Arial" w:cs="Arial"/>
          <w:sz w:val="24"/>
          <w:szCs w:val="24"/>
        </w:rPr>
        <w:t>La mayor cantidad de pensiones básicas solidarias pagadas</w:t>
      </w:r>
      <w:r w:rsidR="002D741E" w:rsidRPr="00ED159D">
        <w:rPr>
          <w:rFonts w:ascii="Arial" w:hAnsi="Arial" w:cs="Arial"/>
          <w:sz w:val="24"/>
          <w:szCs w:val="24"/>
        </w:rPr>
        <w:t xml:space="preserve"> </w:t>
      </w:r>
      <w:r w:rsidRPr="00ED159D">
        <w:rPr>
          <w:rFonts w:ascii="Arial" w:hAnsi="Arial" w:cs="Arial"/>
          <w:sz w:val="24"/>
          <w:szCs w:val="24"/>
        </w:rPr>
        <w:t>por región, a julio de 2016, corresponde a la Región Metropolitana,</w:t>
      </w:r>
      <w:r w:rsidR="002D741E" w:rsidRPr="00ED159D">
        <w:rPr>
          <w:rFonts w:ascii="Arial" w:hAnsi="Arial" w:cs="Arial"/>
          <w:sz w:val="24"/>
          <w:szCs w:val="24"/>
        </w:rPr>
        <w:t xml:space="preserve"> </w:t>
      </w:r>
      <w:r w:rsidRPr="00ED159D">
        <w:rPr>
          <w:rFonts w:ascii="Arial" w:hAnsi="Arial" w:cs="Arial"/>
          <w:sz w:val="24"/>
          <w:szCs w:val="24"/>
        </w:rPr>
        <w:t>con 30,2% del total, seguido de la región del Biobío</w:t>
      </w:r>
      <w:r w:rsidR="002D741E" w:rsidRPr="00ED159D">
        <w:rPr>
          <w:rFonts w:ascii="Arial" w:hAnsi="Arial" w:cs="Arial"/>
          <w:sz w:val="24"/>
          <w:szCs w:val="24"/>
        </w:rPr>
        <w:t xml:space="preserve"> </w:t>
      </w:r>
      <w:r w:rsidRPr="00ED159D">
        <w:rPr>
          <w:rFonts w:ascii="Arial" w:hAnsi="Arial" w:cs="Arial"/>
          <w:sz w:val="24"/>
          <w:szCs w:val="24"/>
        </w:rPr>
        <w:t>con 14,4%, y en tercer lugar La Araucanía y Valparaíso con</w:t>
      </w:r>
      <w:r w:rsidR="002D741E" w:rsidRPr="00ED159D">
        <w:rPr>
          <w:rFonts w:ascii="Arial" w:hAnsi="Arial" w:cs="Arial"/>
          <w:sz w:val="24"/>
          <w:szCs w:val="24"/>
        </w:rPr>
        <w:t xml:space="preserve"> </w:t>
      </w:r>
      <w:r w:rsidRPr="00ED159D">
        <w:rPr>
          <w:rFonts w:ascii="Arial" w:hAnsi="Arial" w:cs="Arial"/>
          <w:sz w:val="24"/>
          <w:szCs w:val="24"/>
        </w:rPr>
        <w:t>10,7% y 9,4%, respectivamente (tabla 3).</w:t>
      </w:r>
    </w:p>
    <w:p w:rsidR="000762AB" w:rsidRPr="00ED159D" w:rsidRDefault="000762AB" w:rsidP="00DA597A">
      <w:pPr>
        <w:rPr>
          <w:rFonts w:ascii="Arial" w:hAnsi="Arial" w:cs="Arial"/>
          <w:sz w:val="24"/>
          <w:szCs w:val="24"/>
        </w:rPr>
      </w:pPr>
      <w:r w:rsidRPr="000762AB">
        <w:rPr>
          <w:rFonts w:ascii="Arial" w:hAnsi="Arial" w:cs="Arial"/>
          <w:sz w:val="24"/>
          <w:szCs w:val="24"/>
        </w:rPr>
        <w:lastRenderedPageBreak/>
        <w:drawing>
          <wp:inline distT="0" distB="0" distL="0" distR="0" wp14:anchorId="32C82136" wp14:editId="4A597CA9">
            <wp:extent cx="5612130" cy="383349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12130" cy="3833495"/>
                    </a:xfrm>
                    <a:prstGeom prst="rect">
                      <a:avLst/>
                    </a:prstGeom>
                  </pic:spPr>
                </pic:pic>
              </a:graphicData>
            </a:graphic>
          </wp:inline>
        </w:drawing>
      </w:r>
    </w:p>
    <w:p w:rsidR="00DA597A" w:rsidRDefault="00DA597A" w:rsidP="00DA597A">
      <w:pPr>
        <w:rPr>
          <w:rFonts w:ascii="Arial" w:hAnsi="Arial" w:cs="Arial"/>
          <w:sz w:val="24"/>
          <w:szCs w:val="24"/>
        </w:rPr>
      </w:pPr>
      <w:r w:rsidRPr="00ED159D">
        <w:rPr>
          <w:rFonts w:ascii="Arial" w:hAnsi="Arial" w:cs="Arial"/>
          <w:sz w:val="24"/>
          <w:szCs w:val="24"/>
        </w:rPr>
        <w:t>Al mes señalado se pagaron 399.646 pensiones básicas solidarias</w:t>
      </w:r>
      <w:r w:rsidR="002D741E" w:rsidRPr="00ED159D">
        <w:rPr>
          <w:rFonts w:ascii="Arial" w:hAnsi="Arial" w:cs="Arial"/>
          <w:sz w:val="24"/>
          <w:szCs w:val="24"/>
        </w:rPr>
        <w:t xml:space="preserve"> </w:t>
      </w:r>
      <w:r w:rsidRPr="00ED159D">
        <w:rPr>
          <w:rFonts w:ascii="Arial" w:hAnsi="Arial" w:cs="Arial"/>
          <w:sz w:val="24"/>
          <w:szCs w:val="24"/>
        </w:rPr>
        <w:t>de vejez y 708.121 pensiones contributivas recibieron</w:t>
      </w:r>
      <w:r w:rsidR="002D741E" w:rsidRPr="00ED159D">
        <w:rPr>
          <w:rFonts w:ascii="Arial" w:hAnsi="Arial" w:cs="Arial"/>
          <w:sz w:val="24"/>
          <w:szCs w:val="24"/>
        </w:rPr>
        <w:t xml:space="preserve"> </w:t>
      </w:r>
      <w:r w:rsidRPr="00ED159D">
        <w:rPr>
          <w:rFonts w:ascii="Arial" w:hAnsi="Arial" w:cs="Arial"/>
          <w:sz w:val="24"/>
          <w:szCs w:val="24"/>
        </w:rPr>
        <w:t>aporte previsional solidario de vejez. En el caso de las pensiones</w:t>
      </w:r>
      <w:r w:rsidR="002D741E" w:rsidRPr="00ED159D">
        <w:rPr>
          <w:rFonts w:ascii="Arial" w:hAnsi="Arial" w:cs="Arial"/>
          <w:sz w:val="24"/>
          <w:szCs w:val="24"/>
        </w:rPr>
        <w:t xml:space="preserve"> </w:t>
      </w:r>
      <w:r w:rsidRPr="00ED159D">
        <w:rPr>
          <w:rFonts w:ascii="Arial" w:hAnsi="Arial" w:cs="Arial"/>
          <w:sz w:val="24"/>
          <w:szCs w:val="24"/>
        </w:rPr>
        <w:t>pagadas con aporte previsional solidario, la mayoría</w:t>
      </w:r>
      <w:r w:rsidR="002D741E" w:rsidRPr="00ED159D">
        <w:rPr>
          <w:rFonts w:ascii="Arial" w:hAnsi="Arial" w:cs="Arial"/>
          <w:sz w:val="24"/>
          <w:szCs w:val="24"/>
        </w:rPr>
        <w:t xml:space="preserve"> </w:t>
      </w:r>
      <w:r w:rsidRPr="00ED159D">
        <w:rPr>
          <w:rFonts w:ascii="Arial" w:hAnsi="Arial" w:cs="Arial"/>
          <w:sz w:val="24"/>
          <w:szCs w:val="24"/>
        </w:rPr>
        <w:t>se concentran en la Región Metropolitana (37,6%), Biobío</w:t>
      </w:r>
      <w:r w:rsidR="002D741E" w:rsidRPr="00ED159D">
        <w:rPr>
          <w:rFonts w:ascii="Arial" w:hAnsi="Arial" w:cs="Arial"/>
          <w:sz w:val="24"/>
          <w:szCs w:val="24"/>
        </w:rPr>
        <w:t xml:space="preserve"> </w:t>
      </w:r>
      <w:r w:rsidRPr="00ED159D">
        <w:rPr>
          <w:rFonts w:ascii="Arial" w:hAnsi="Arial" w:cs="Arial"/>
          <w:sz w:val="24"/>
          <w:szCs w:val="24"/>
        </w:rPr>
        <w:t>con 12,8% y luego Valparaíso con 12,1% del total. El monto</w:t>
      </w:r>
      <w:r w:rsidR="002D741E" w:rsidRPr="00ED159D">
        <w:rPr>
          <w:rFonts w:ascii="Arial" w:hAnsi="Arial" w:cs="Arial"/>
          <w:sz w:val="24"/>
          <w:szCs w:val="24"/>
        </w:rPr>
        <w:t xml:space="preserve"> </w:t>
      </w:r>
      <w:r w:rsidRPr="00ED159D">
        <w:rPr>
          <w:rFonts w:ascii="Arial" w:hAnsi="Arial" w:cs="Arial"/>
          <w:sz w:val="24"/>
          <w:szCs w:val="24"/>
        </w:rPr>
        <w:t>promedio es de $ 59.924 (tabla 4).</w:t>
      </w:r>
    </w:p>
    <w:p w:rsidR="000762AB" w:rsidRPr="00ED159D" w:rsidRDefault="000762AB" w:rsidP="00DA597A">
      <w:pPr>
        <w:rPr>
          <w:rFonts w:ascii="Arial" w:hAnsi="Arial" w:cs="Arial"/>
          <w:sz w:val="24"/>
          <w:szCs w:val="24"/>
        </w:rPr>
      </w:pPr>
      <w:r w:rsidRPr="000762AB">
        <w:rPr>
          <w:rFonts w:ascii="Arial" w:hAnsi="Arial" w:cs="Arial"/>
          <w:sz w:val="24"/>
          <w:szCs w:val="24"/>
        </w:rPr>
        <w:lastRenderedPageBreak/>
        <w:drawing>
          <wp:inline distT="0" distB="0" distL="0" distR="0" wp14:anchorId="1B74E8A0" wp14:editId="30DA0369">
            <wp:extent cx="5612130" cy="3919855"/>
            <wp:effectExtent l="0" t="0" r="762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12130" cy="3919855"/>
                    </a:xfrm>
                    <a:prstGeom prst="rect">
                      <a:avLst/>
                    </a:prstGeom>
                  </pic:spPr>
                </pic:pic>
              </a:graphicData>
            </a:graphic>
          </wp:inline>
        </w:drawing>
      </w:r>
    </w:p>
    <w:p w:rsidR="00DA597A" w:rsidRPr="00ED159D" w:rsidRDefault="00DA597A" w:rsidP="00DA597A">
      <w:pPr>
        <w:rPr>
          <w:rFonts w:ascii="Arial" w:hAnsi="Arial" w:cs="Arial"/>
          <w:sz w:val="24"/>
          <w:szCs w:val="24"/>
        </w:rPr>
      </w:pPr>
      <w:r w:rsidRPr="00ED159D">
        <w:rPr>
          <w:rFonts w:ascii="Arial" w:hAnsi="Arial" w:cs="Arial"/>
          <w:sz w:val="24"/>
          <w:szCs w:val="24"/>
        </w:rPr>
        <w:t>PENSIONES CONTRIBUTIVAS PAGADAS</w:t>
      </w:r>
      <w:r w:rsidR="000E76D5" w:rsidRPr="00ED159D">
        <w:rPr>
          <w:rFonts w:ascii="Arial" w:hAnsi="Arial" w:cs="Arial"/>
          <w:sz w:val="24"/>
          <w:szCs w:val="24"/>
        </w:rPr>
        <w:t xml:space="preserve"> </w:t>
      </w:r>
      <w:r w:rsidRPr="00ED159D">
        <w:rPr>
          <w:rFonts w:ascii="Arial" w:hAnsi="Arial" w:cs="Arial"/>
          <w:sz w:val="24"/>
          <w:szCs w:val="24"/>
        </w:rPr>
        <w:t>SEGÚN MODALIDAD DE PENSIÓN</w:t>
      </w:r>
    </w:p>
    <w:p w:rsidR="00DA597A" w:rsidRPr="00ED159D" w:rsidRDefault="00DA597A" w:rsidP="00DA597A">
      <w:pPr>
        <w:rPr>
          <w:rFonts w:ascii="Arial" w:hAnsi="Arial" w:cs="Arial"/>
          <w:sz w:val="24"/>
          <w:szCs w:val="24"/>
        </w:rPr>
      </w:pPr>
      <w:r w:rsidRPr="00ED159D">
        <w:rPr>
          <w:rFonts w:ascii="Arial" w:hAnsi="Arial" w:cs="Arial"/>
          <w:sz w:val="24"/>
          <w:szCs w:val="24"/>
        </w:rPr>
        <w:t>Al 31 de julio de 2016, las AFP y Compañías de Seguros pagaron</w:t>
      </w:r>
      <w:r w:rsidR="000E76D5" w:rsidRPr="00ED159D">
        <w:rPr>
          <w:rFonts w:ascii="Arial" w:hAnsi="Arial" w:cs="Arial"/>
          <w:sz w:val="24"/>
          <w:szCs w:val="24"/>
        </w:rPr>
        <w:t xml:space="preserve"> </w:t>
      </w:r>
      <w:r w:rsidRPr="00ED159D">
        <w:rPr>
          <w:rFonts w:ascii="Arial" w:hAnsi="Arial" w:cs="Arial"/>
          <w:sz w:val="24"/>
          <w:szCs w:val="24"/>
        </w:rPr>
        <w:t>1.155.737 de pensiones por un monto promedio de</w:t>
      </w:r>
      <w:r w:rsidR="000E76D5" w:rsidRPr="00ED159D">
        <w:rPr>
          <w:rFonts w:ascii="Arial" w:hAnsi="Arial" w:cs="Arial"/>
          <w:sz w:val="24"/>
          <w:szCs w:val="24"/>
        </w:rPr>
        <w:t xml:space="preserve"> </w:t>
      </w:r>
      <w:r w:rsidRPr="00ED159D">
        <w:rPr>
          <w:rFonts w:ascii="Arial" w:hAnsi="Arial" w:cs="Arial"/>
          <w:sz w:val="24"/>
          <w:szCs w:val="24"/>
        </w:rPr>
        <w:t>$ 206.780 (monto que sube $ 14.000 en promedio con el</w:t>
      </w:r>
      <w:r w:rsidR="000E76D5" w:rsidRPr="00ED159D">
        <w:rPr>
          <w:rFonts w:ascii="Arial" w:hAnsi="Arial" w:cs="Arial"/>
          <w:sz w:val="24"/>
          <w:szCs w:val="24"/>
        </w:rPr>
        <w:t xml:space="preserve"> </w:t>
      </w:r>
      <w:r w:rsidRPr="00ED159D">
        <w:rPr>
          <w:rFonts w:ascii="Arial" w:hAnsi="Arial" w:cs="Arial"/>
          <w:sz w:val="24"/>
          <w:szCs w:val="24"/>
        </w:rPr>
        <w:t>aporte previsional solidario). Aquí se incluyen las pensiones</w:t>
      </w:r>
      <w:r w:rsidR="000E76D5" w:rsidRPr="00ED159D">
        <w:rPr>
          <w:rFonts w:ascii="Arial" w:hAnsi="Arial" w:cs="Arial"/>
          <w:sz w:val="24"/>
          <w:szCs w:val="24"/>
        </w:rPr>
        <w:t xml:space="preserve"> </w:t>
      </w:r>
      <w:r w:rsidRPr="00ED159D">
        <w:rPr>
          <w:rFonts w:ascii="Arial" w:hAnsi="Arial" w:cs="Arial"/>
          <w:sz w:val="24"/>
          <w:szCs w:val="24"/>
        </w:rPr>
        <w:t>de vejez, invalidez y sobrevivencia (viudez y orfandad) según</w:t>
      </w:r>
      <w:r w:rsidR="000E76D5" w:rsidRPr="00ED159D">
        <w:rPr>
          <w:rFonts w:ascii="Arial" w:hAnsi="Arial" w:cs="Arial"/>
          <w:sz w:val="24"/>
          <w:szCs w:val="24"/>
        </w:rPr>
        <w:t xml:space="preserve"> </w:t>
      </w:r>
      <w:r w:rsidRPr="00ED159D">
        <w:rPr>
          <w:rFonts w:ascii="Arial" w:hAnsi="Arial" w:cs="Arial"/>
          <w:sz w:val="24"/>
          <w:szCs w:val="24"/>
        </w:rPr>
        <w:t>distintas modalidades cubiertas por el seguro, retiro programado,</w:t>
      </w:r>
      <w:r w:rsidR="000E76D5" w:rsidRPr="00ED159D">
        <w:rPr>
          <w:rFonts w:ascii="Arial" w:hAnsi="Arial" w:cs="Arial"/>
          <w:sz w:val="24"/>
          <w:szCs w:val="24"/>
        </w:rPr>
        <w:t xml:space="preserve"> </w:t>
      </w:r>
      <w:r w:rsidRPr="00ED159D">
        <w:rPr>
          <w:rFonts w:ascii="Arial" w:hAnsi="Arial" w:cs="Arial"/>
          <w:sz w:val="24"/>
          <w:szCs w:val="24"/>
        </w:rPr>
        <w:t>renta temporal y renta vitalicia (tabla 5).</w:t>
      </w:r>
    </w:p>
    <w:p w:rsidR="00DA597A" w:rsidRPr="00ED159D" w:rsidRDefault="00DA597A" w:rsidP="00DA597A">
      <w:pPr>
        <w:rPr>
          <w:rFonts w:ascii="Arial" w:hAnsi="Arial" w:cs="Arial"/>
          <w:sz w:val="24"/>
          <w:szCs w:val="24"/>
        </w:rPr>
      </w:pPr>
      <w:r w:rsidRPr="00ED159D">
        <w:rPr>
          <w:rFonts w:ascii="Arial" w:hAnsi="Arial" w:cs="Arial"/>
          <w:sz w:val="24"/>
          <w:szCs w:val="24"/>
        </w:rPr>
        <w:t>En cuanto a las pensiones de vejez, se pagaron 767.248 pensiones</w:t>
      </w:r>
      <w:r w:rsidR="000E76D5" w:rsidRPr="00ED159D">
        <w:rPr>
          <w:rFonts w:ascii="Arial" w:hAnsi="Arial" w:cs="Arial"/>
          <w:sz w:val="24"/>
          <w:szCs w:val="24"/>
        </w:rPr>
        <w:t xml:space="preserve"> </w:t>
      </w:r>
      <w:r w:rsidRPr="00ED159D">
        <w:rPr>
          <w:rFonts w:ascii="Arial" w:hAnsi="Arial" w:cs="Arial"/>
          <w:sz w:val="24"/>
          <w:szCs w:val="24"/>
        </w:rPr>
        <w:t>bajo dos posibilidades: vejez edad (530.343 pensiones)</w:t>
      </w:r>
      <w:r w:rsidR="000E76D5" w:rsidRPr="00ED159D">
        <w:rPr>
          <w:rFonts w:ascii="Arial" w:hAnsi="Arial" w:cs="Arial"/>
          <w:sz w:val="24"/>
          <w:szCs w:val="24"/>
        </w:rPr>
        <w:t xml:space="preserve"> </w:t>
      </w:r>
      <w:r w:rsidRPr="00ED159D">
        <w:rPr>
          <w:rFonts w:ascii="Arial" w:hAnsi="Arial" w:cs="Arial"/>
          <w:sz w:val="24"/>
          <w:szCs w:val="24"/>
        </w:rPr>
        <w:t>y vejez anticipada (236.905 pensiones).</w:t>
      </w:r>
    </w:p>
    <w:p w:rsidR="000E76D5" w:rsidRPr="00ED159D" w:rsidRDefault="00DA597A" w:rsidP="00DA597A">
      <w:pPr>
        <w:rPr>
          <w:rFonts w:ascii="Arial" w:hAnsi="Arial" w:cs="Arial"/>
          <w:sz w:val="24"/>
          <w:szCs w:val="24"/>
        </w:rPr>
      </w:pPr>
      <w:r w:rsidRPr="00ED159D">
        <w:rPr>
          <w:rFonts w:ascii="Arial" w:hAnsi="Arial" w:cs="Arial"/>
          <w:sz w:val="24"/>
          <w:szCs w:val="24"/>
        </w:rPr>
        <w:t>Como se aprecia en el cuadro, el monto promedio de las</w:t>
      </w:r>
      <w:r w:rsidR="000E76D5" w:rsidRPr="00ED159D">
        <w:rPr>
          <w:rFonts w:ascii="Arial" w:hAnsi="Arial" w:cs="Arial"/>
          <w:sz w:val="24"/>
          <w:szCs w:val="24"/>
        </w:rPr>
        <w:t xml:space="preserve"> </w:t>
      </w:r>
      <w:r w:rsidRPr="00ED159D">
        <w:rPr>
          <w:rFonts w:ascii="Arial" w:hAnsi="Arial" w:cs="Arial"/>
          <w:sz w:val="24"/>
          <w:szCs w:val="24"/>
        </w:rPr>
        <w:t>pensiones por renta vitalicia es mayor a las pensiones de</w:t>
      </w:r>
      <w:r w:rsidR="000E76D5" w:rsidRPr="00ED159D">
        <w:rPr>
          <w:rFonts w:ascii="Arial" w:hAnsi="Arial" w:cs="Arial"/>
          <w:sz w:val="24"/>
          <w:szCs w:val="24"/>
        </w:rPr>
        <w:t xml:space="preserve"> </w:t>
      </w:r>
      <w:r w:rsidRPr="00ED159D">
        <w:rPr>
          <w:rFonts w:ascii="Arial" w:hAnsi="Arial" w:cs="Arial"/>
          <w:sz w:val="24"/>
          <w:szCs w:val="24"/>
        </w:rPr>
        <w:t>retiro programado. No obstante, se debe considerar que</w:t>
      </w:r>
      <w:r w:rsidR="000E76D5" w:rsidRPr="00ED159D">
        <w:rPr>
          <w:rFonts w:ascii="Arial" w:hAnsi="Arial" w:cs="Arial"/>
          <w:sz w:val="24"/>
          <w:szCs w:val="24"/>
        </w:rPr>
        <w:t xml:space="preserve"> </w:t>
      </w:r>
      <w:r w:rsidRPr="00ED159D">
        <w:rPr>
          <w:rFonts w:ascii="Arial" w:hAnsi="Arial" w:cs="Arial"/>
          <w:sz w:val="24"/>
          <w:szCs w:val="24"/>
        </w:rPr>
        <w:t>estas categorías de pensión poseen diversas características</w:t>
      </w:r>
      <w:r w:rsidR="000E76D5" w:rsidRPr="00ED159D">
        <w:rPr>
          <w:rFonts w:ascii="Arial" w:hAnsi="Arial" w:cs="Arial"/>
          <w:sz w:val="24"/>
          <w:szCs w:val="24"/>
        </w:rPr>
        <w:t xml:space="preserve"> </w:t>
      </w:r>
      <w:r w:rsidRPr="00ED159D">
        <w:rPr>
          <w:rFonts w:ascii="Arial" w:hAnsi="Arial" w:cs="Arial"/>
          <w:sz w:val="24"/>
          <w:szCs w:val="24"/>
        </w:rPr>
        <w:t>que las diferencian. Una de ellas es que para poder optar</w:t>
      </w:r>
      <w:r w:rsidR="000E76D5" w:rsidRPr="00ED159D">
        <w:rPr>
          <w:rFonts w:ascii="Arial" w:hAnsi="Arial" w:cs="Arial"/>
          <w:sz w:val="24"/>
          <w:szCs w:val="24"/>
        </w:rPr>
        <w:t xml:space="preserve"> </w:t>
      </w:r>
      <w:r w:rsidRPr="00ED159D">
        <w:rPr>
          <w:rFonts w:ascii="Arial" w:hAnsi="Arial" w:cs="Arial"/>
          <w:sz w:val="24"/>
          <w:szCs w:val="24"/>
        </w:rPr>
        <w:t>por esta modalidad, el a</w:t>
      </w:r>
      <w:r w:rsidR="000E76D5" w:rsidRPr="00ED159D">
        <w:rPr>
          <w:rFonts w:ascii="Arial" w:hAnsi="Arial" w:cs="Arial"/>
          <w:sz w:val="24"/>
          <w:szCs w:val="24"/>
        </w:rPr>
        <w:t>filiado debe tener fondos sufi</w:t>
      </w:r>
      <w:r w:rsidRPr="00ED159D">
        <w:rPr>
          <w:rFonts w:ascii="Arial" w:hAnsi="Arial" w:cs="Arial"/>
          <w:sz w:val="24"/>
          <w:szCs w:val="24"/>
        </w:rPr>
        <w:t>cientes</w:t>
      </w:r>
      <w:r w:rsidR="000E76D5" w:rsidRPr="00ED159D">
        <w:rPr>
          <w:rFonts w:ascii="Arial" w:hAnsi="Arial" w:cs="Arial"/>
          <w:sz w:val="24"/>
          <w:szCs w:val="24"/>
        </w:rPr>
        <w:t xml:space="preserve"> </w:t>
      </w:r>
      <w:r w:rsidRPr="00ED159D">
        <w:rPr>
          <w:rFonts w:ascii="Arial" w:hAnsi="Arial" w:cs="Arial"/>
          <w:sz w:val="24"/>
          <w:szCs w:val="24"/>
        </w:rPr>
        <w:t xml:space="preserve">en su cuenta individual para </w:t>
      </w:r>
      <w:r w:rsidR="000E76D5" w:rsidRPr="00ED159D">
        <w:rPr>
          <w:rFonts w:ascii="Arial" w:hAnsi="Arial" w:cs="Arial"/>
          <w:sz w:val="24"/>
          <w:szCs w:val="24"/>
        </w:rPr>
        <w:t>c</w:t>
      </w:r>
      <w:r w:rsidRPr="00ED159D">
        <w:rPr>
          <w:rFonts w:ascii="Arial" w:hAnsi="Arial" w:cs="Arial"/>
          <w:sz w:val="24"/>
          <w:szCs w:val="24"/>
        </w:rPr>
        <w:t>ontratar una pensión igual</w:t>
      </w:r>
      <w:r w:rsidR="000E76D5" w:rsidRPr="00ED159D">
        <w:rPr>
          <w:rFonts w:ascii="Arial" w:hAnsi="Arial" w:cs="Arial"/>
          <w:sz w:val="24"/>
          <w:szCs w:val="24"/>
        </w:rPr>
        <w:t xml:space="preserve"> </w:t>
      </w:r>
      <w:r w:rsidRPr="00ED159D">
        <w:rPr>
          <w:rFonts w:ascii="Arial" w:hAnsi="Arial" w:cs="Arial"/>
          <w:sz w:val="24"/>
          <w:szCs w:val="24"/>
        </w:rPr>
        <w:t>o superior a la Pensión Mínima de Vejez Garantizada por</w:t>
      </w:r>
      <w:r w:rsidR="000E76D5" w:rsidRPr="00ED159D">
        <w:rPr>
          <w:rFonts w:ascii="Arial" w:hAnsi="Arial" w:cs="Arial"/>
          <w:sz w:val="24"/>
          <w:szCs w:val="24"/>
        </w:rPr>
        <w:t xml:space="preserve"> </w:t>
      </w:r>
      <w:r w:rsidRPr="00ED159D">
        <w:rPr>
          <w:rFonts w:ascii="Arial" w:hAnsi="Arial" w:cs="Arial"/>
          <w:sz w:val="24"/>
          <w:szCs w:val="24"/>
        </w:rPr>
        <w:t xml:space="preserve">el Estado. </w:t>
      </w:r>
    </w:p>
    <w:p w:rsidR="000E76D5" w:rsidRPr="00ED159D" w:rsidRDefault="00DA597A" w:rsidP="00DA597A">
      <w:pPr>
        <w:rPr>
          <w:rFonts w:ascii="Arial" w:hAnsi="Arial" w:cs="Arial"/>
          <w:sz w:val="24"/>
          <w:szCs w:val="24"/>
        </w:rPr>
      </w:pPr>
      <w:r w:rsidRPr="00ED159D">
        <w:rPr>
          <w:rFonts w:ascii="Arial" w:hAnsi="Arial" w:cs="Arial"/>
          <w:sz w:val="24"/>
          <w:szCs w:val="24"/>
        </w:rPr>
        <w:t>Es</w:t>
      </w:r>
      <w:r w:rsidR="000E76D5" w:rsidRPr="00ED159D">
        <w:rPr>
          <w:rFonts w:ascii="Arial" w:hAnsi="Arial" w:cs="Arial"/>
          <w:sz w:val="24"/>
          <w:szCs w:val="24"/>
        </w:rPr>
        <w:t>to implica un requisito de sufi</w:t>
      </w:r>
      <w:r w:rsidRPr="00ED159D">
        <w:rPr>
          <w:rFonts w:ascii="Arial" w:hAnsi="Arial" w:cs="Arial"/>
          <w:sz w:val="24"/>
          <w:szCs w:val="24"/>
        </w:rPr>
        <w:t>ciencia de base</w:t>
      </w:r>
      <w:r w:rsidR="000E76D5" w:rsidRPr="00ED159D">
        <w:rPr>
          <w:rFonts w:ascii="Arial" w:hAnsi="Arial" w:cs="Arial"/>
          <w:sz w:val="24"/>
          <w:szCs w:val="24"/>
        </w:rPr>
        <w:t xml:space="preserve"> </w:t>
      </w:r>
      <w:r w:rsidRPr="00ED159D">
        <w:rPr>
          <w:rFonts w:ascii="Arial" w:hAnsi="Arial" w:cs="Arial"/>
          <w:sz w:val="24"/>
          <w:szCs w:val="24"/>
        </w:rPr>
        <w:t>para las pensiones de Renta Vitalicia, razón por la que corresponde</w:t>
      </w:r>
      <w:r w:rsidR="000E76D5" w:rsidRPr="00ED159D">
        <w:rPr>
          <w:rFonts w:ascii="Arial" w:hAnsi="Arial" w:cs="Arial"/>
          <w:sz w:val="24"/>
          <w:szCs w:val="24"/>
        </w:rPr>
        <w:t xml:space="preserve"> </w:t>
      </w:r>
      <w:r w:rsidRPr="00ED159D">
        <w:rPr>
          <w:rFonts w:ascii="Arial" w:hAnsi="Arial" w:cs="Arial"/>
          <w:sz w:val="24"/>
          <w:szCs w:val="24"/>
        </w:rPr>
        <w:t>a un tipo de pensión al que no puede acceder</w:t>
      </w:r>
      <w:r w:rsidR="000E76D5" w:rsidRPr="00ED159D">
        <w:rPr>
          <w:rFonts w:ascii="Arial" w:hAnsi="Arial" w:cs="Arial"/>
          <w:sz w:val="24"/>
          <w:szCs w:val="24"/>
        </w:rPr>
        <w:t xml:space="preserve"> </w:t>
      </w:r>
      <w:r w:rsidRPr="00ED159D">
        <w:rPr>
          <w:rFonts w:ascii="Arial" w:hAnsi="Arial" w:cs="Arial"/>
          <w:sz w:val="24"/>
          <w:szCs w:val="24"/>
        </w:rPr>
        <w:t xml:space="preserve">cualquier pensionado/a. </w:t>
      </w:r>
    </w:p>
    <w:p w:rsidR="00DA597A" w:rsidRPr="00ED159D" w:rsidRDefault="00DA597A" w:rsidP="00DA597A">
      <w:pPr>
        <w:rPr>
          <w:rFonts w:ascii="Arial" w:hAnsi="Arial" w:cs="Arial"/>
          <w:sz w:val="24"/>
          <w:szCs w:val="24"/>
        </w:rPr>
      </w:pPr>
      <w:r w:rsidRPr="00ED159D">
        <w:rPr>
          <w:rFonts w:ascii="Arial" w:hAnsi="Arial" w:cs="Arial"/>
          <w:sz w:val="24"/>
          <w:szCs w:val="24"/>
        </w:rPr>
        <w:lastRenderedPageBreak/>
        <w:t>En cambio, el Retiro Programado es</w:t>
      </w:r>
      <w:r w:rsidR="000E76D5" w:rsidRPr="00ED159D">
        <w:rPr>
          <w:rFonts w:ascii="Arial" w:hAnsi="Arial" w:cs="Arial"/>
          <w:sz w:val="24"/>
          <w:szCs w:val="24"/>
        </w:rPr>
        <w:t xml:space="preserve"> </w:t>
      </w:r>
      <w:r w:rsidRPr="00ED159D">
        <w:rPr>
          <w:rFonts w:ascii="Arial" w:hAnsi="Arial" w:cs="Arial"/>
          <w:sz w:val="24"/>
          <w:szCs w:val="24"/>
        </w:rPr>
        <w:t>la modalidad de pensión a la que puede acceder cualquier</w:t>
      </w:r>
      <w:r w:rsidR="000E76D5" w:rsidRPr="00ED159D">
        <w:rPr>
          <w:rFonts w:ascii="Arial" w:hAnsi="Arial" w:cs="Arial"/>
          <w:sz w:val="24"/>
          <w:szCs w:val="24"/>
        </w:rPr>
        <w:t xml:space="preserve"> </w:t>
      </w:r>
      <w:r w:rsidRPr="00ED159D">
        <w:rPr>
          <w:rFonts w:ascii="Arial" w:hAnsi="Arial" w:cs="Arial"/>
          <w:sz w:val="24"/>
          <w:szCs w:val="24"/>
        </w:rPr>
        <w:t>pensionado/a.</w:t>
      </w:r>
    </w:p>
    <w:p w:rsidR="00DA597A" w:rsidRPr="00ED159D" w:rsidRDefault="00DA597A" w:rsidP="00DA597A">
      <w:pPr>
        <w:rPr>
          <w:rFonts w:ascii="Arial" w:hAnsi="Arial" w:cs="Arial"/>
          <w:sz w:val="24"/>
          <w:szCs w:val="24"/>
        </w:rPr>
      </w:pPr>
      <w:r w:rsidRPr="00ED159D">
        <w:rPr>
          <w:rFonts w:ascii="Arial" w:hAnsi="Arial" w:cs="Arial"/>
          <w:sz w:val="24"/>
          <w:szCs w:val="24"/>
        </w:rPr>
        <w:t>En la renta</w:t>
      </w:r>
      <w:r w:rsidR="000E76D5" w:rsidRPr="00ED159D">
        <w:rPr>
          <w:rFonts w:ascii="Arial" w:hAnsi="Arial" w:cs="Arial"/>
          <w:sz w:val="24"/>
          <w:szCs w:val="24"/>
        </w:rPr>
        <w:t xml:space="preserve"> vitalicia el/la </w:t>
      </w:r>
      <w:proofErr w:type="spellStart"/>
      <w:r w:rsidR="000E76D5" w:rsidRPr="00ED159D">
        <w:rPr>
          <w:rFonts w:ascii="Arial" w:hAnsi="Arial" w:cs="Arial"/>
          <w:sz w:val="24"/>
          <w:szCs w:val="24"/>
        </w:rPr>
        <w:t>afi</w:t>
      </w:r>
      <w:proofErr w:type="spellEnd"/>
      <w:r w:rsidR="000E76D5" w:rsidRPr="00ED159D">
        <w:rPr>
          <w:rFonts w:ascii="Arial" w:hAnsi="Arial" w:cs="Arial"/>
          <w:sz w:val="24"/>
          <w:szCs w:val="24"/>
        </w:rPr>
        <w:t xml:space="preserve"> liado/a fi</w:t>
      </w:r>
      <w:r w:rsidRPr="00ED159D">
        <w:rPr>
          <w:rFonts w:ascii="Arial" w:hAnsi="Arial" w:cs="Arial"/>
          <w:sz w:val="24"/>
          <w:szCs w:val="24"/>
        </w:rPr>
        <w:t>rma, antes de pensionarse,</w:t>
      </w:r>
      <w:r w:rsidR="000E76D5" w:rsidRPr="00ED159D">
        <w:rPr>
          <w:rFonts w:ascii="Arial" w:hAnsi="Arial" w:cs="Arial"/>
          <w:sz w:val="24"/>
          <w:szCs w:val="24"/>
        </w:rPr>
        <w:t xml:space="preserve"> </w:t>
      </w:r>
      <w:r w:rsidRPr="00ED159D">
        <w:rPr>
          <w:rFonts w:ascii="Arial" w:hAnsi="Arial" w:cs="Arial"/>
          <w:sz w:val="24"/>
          <w:szCs w:val="24"/>
        </w:rPr>
        <w:t>un contrato con una compañía de seguros, mediante</w:t>
      </w:r>
      <w:r w:rsidR="000E76D5" w:rsidRPr="00ED159D">
        <w:rPr>
          <w:rFonts w:ascii="Arial" w:hAnsi="Arial" w:cs="Arial"/>
          <w:sz w:val="24"/>
          <w:szCs w:val="24"/>
        </w:rPr>
        <w:t xml:space="preserve"> </w:t>
      </w:r>
      <w:r w:rsidRPr="00ED159D">
        <w:rPr>
          <w:rFonts w:ascii="Arial" w:hAnsi="Arial" w:cs="Arial"/>
          <w:sz w:val="24"/>
          <w:szCs w:val="24"/>
        </w:rPr>
        <w:t>este sus fondos se convierten en la prima por el monto</w:t>
      </w:r>
      <w:r w:rsidR="000E76D5" w:rsidRPr="00ED159D">
        <w:rPr>
          <w:rFonts w:ascii="Arial" w:hAnsi="Arial" w:cs="Arial"/>
          <w:sz w:val="24"/>
          <w:szCs w:val="24"/>
        </w:rPr>
        <w:t xml:space="preserve"> </w:t>
      </w:r>
      <w:r w:rsidRPr="00ED159D">
        <w:rPr>
          <w:rFonts w:ascii="Arial" w:hAnsi="Arial" w:cs="Arial"/>
          <w:sz w:val="24"/>
          <w:szCs w:val="24"/>
        </w:rPr>
        <w:t>de pensión a percibir por el/la pensionado/a. Con esto, el/la</w:t>
      </w:r>
      <w:r w:rsidR="000E76D5" w:rsidRPr="00ED159D">
        <w:rPr>
          <w:rFonts w:ascii="Arial" w:hAnsi="Arial" w:cs="Arial"/>
          <w:sz w:val="24"/>
          <w:szCs w:val="24"/>
        </w:rPr>
        <w:t xml:space="preserve"> afi</w:t>
      </w:r>
      <w:r w:rsidRPr="00ED159D">
        <w:rPr>
          <w:rFonts w:ascii="Arial" w:hAnsi="Arial" w:cs="Arial"/>
          <w:sz w:val="24"/>
          <w:szCs w:val="24"/>
        </w:rPr>
        <w:t>liado/a pierde la propiedad sobre sus fondos de pensión,</w:t>
      </w:r>
      <w:r w:rsidR="000E76D5" w:rsidRPr="00ED159D">
        <w:rPr>
          <w:rFonts w:ascii="Arial" w:hAnsi="Arial" w:cs="Arial"/>
          <w:sz w:val="24"/>
          <w:szCs w:val="24"/>
        </w:rPr>
        <w:t xml:space="preserve"> </w:t>
      </w:r>
      <w:r w:rsidRPr="00ED159D">
        <w:rPr>
          <w:rFonts w:ascii="Arial" w:hAnsi="Arial" w:cs="Arial"/>
          <w:sz w:val="24"/>
          <w:szCs w:val="24"/>
        </w:rPr>
        <w:t>razón por la que, al momento de su fallecimiento los fondos</w:t>
      </w:r>
      <w:r w:rsidR="000E76D5" w:rsidRPr="00ED159D">
        <w:rPr>
          <w:rFonts w:ascii="Arial" w:hAnsi="Arial" w:cs="Arial"/>
          <w:sz w:val="24"/>
          <w:szCs w:val="24"/>
        </w:rPr>
        <w:t xml:space="preserve"> </w:t>
      </w:r>
      <w:r w:rsidRPr="00ED159D">
        <w:rPr>
          <w:rFonts w:ascii="Arial" w:hAnsi="Arial" w:cs="Arial"/>
          <w:sz w:val="24"/>
          <w:szCs w:val="24"/>
        </w:rPr>
        <w:t>no constituyen herencia. En cambio, en el retiro programado,</w:t>
      </w:r>
      <w:r w:rsidR="000E76D5" w:rsidRPr="00ED159D">
        <w:rPr>
          <w:rFonts w:ascii="Arial" w:hAnsi="Arial" w:cs="Arial"/>
          <w:sz w:val="24"/>
          <w:szCs w:val="24"/>
        </w:rPr>
        <w:t xml:space="preserve"> </w:t>
      </w:r>
      <w:r w:rsidRPr="00ED159D">
        <w:rPr>
          <w:rFonts w:ascii="Arial" w:hAnsi="Arial" w:cs="Arial"/>
          <w:sz w:val="24"/>
          <w:szCs w:val="24"/>
        </w:rPr>
        <w:t>los fondos continúan siendo de propiedad del/a</w:t>
      </w:r>
      <w:r w:rsidR="000E76D5" w:rsidRPr="00ED159D">
        <w:rPr>
          <w:rFonts w:ascii="Arial" w:hAnsi="Arial" w:cs="Arial"/>
          <w:sz w:val="24"/>
          <w:szCs w:val="24"/>
        </w:rPr>
        <w:t xml:space="preserve"> </w:t>
      </w:r>
      <w:r w:rsidRPr="00ED159D">
        <w:rPr>
          <w:rFonts w:ascii="Arial" w:hAnsi="Arial" w:cs="Arial"/>
          <w:sz w:val="24"/>
          <w:szCs w:val="24"/>
        </w:rPr>
        <w:t>pensionado/a, y pueden constituir herencia en el momento</w:t>
      </w:r>
      <w:r w:rsidR="000E76D5" w:rsidRPr="00ED159D">
        <w:rPr>
          <w:rFonts w:ascii="Arial" w:hAnsi="Arial" w:cs="Arial"/>
          <w:sz w:val="24"/>
          <w:szCs w:val="24"/>
        </w:rPr>
        <w:t xml:space="preserve"> </w:t>
      </w:r>
      <w:r w:rsidRPr="00ED159D">
        <w:rPr>
          <w:rFonts w:ascii="Arial" w:hAnsi="Arial" w:cs="Arial"/>
          <w:sz w:val="24"/>
          <w:szCs w:val="24"/>
        </w:rPr>
        <w:t>de su fallecimiento.</w:t>
      </w:r>
    </w:p>
    <w:p w:rsidR="00DA597A" w:rsidRPr="00ED159D" w:rsidRDefault="00DA597A" w:rsidP="00DA597A">
      <w:pPr>
        <w:rPr>
          <w:rFonts w:ascii="Arial" w:hAnsi="Arial" w:cs="Arial"/>
          <w:sz w:val="24"/>
          <w:szCs w:val="24"/>
        </w:rPr>
      </w:pPr>
      <w:r w:rsidRPr="00ED159D">
        <w:rPr>
          <w:rFonts w:ascii="Arial" w:hAnsi="Arial" w:cs="Arial"/>
          <w:sz w:val="24"/>
          <w:szCs w:val="24"/>
        </w:rPr>
        <w:t>A julio del 2016 el monto promedio de las pensiones de</w:t>
      </w:r>
      <w:r w:rsidR="000E76D5" w:rsidRPr="00ED159D">
        <w:rPr>
          <w:rFonts w:ascii="Arial" w:hAnsi="Arial" w:cs="Arial"/>
          <w:sz w:val="24"/>
          <w:szCs w:val="24"/>
        </w:rPr>
        <w:t xml:space="preserve"> </w:t>
      </w:r>
      <w:r w:rsidRPr="00ED159D">
        <w:rPr>
          <w:rFonts w:ascii="Arial" w:hAnsi="Arial" w:cs="Arial"/>
          <w:sz w:val="24"/>
          <w:szCs w:val="24"/>
        </w:rPr>
        <w:t>vejez edad, considerando sus distintas modalidades, fue de</w:t>
      </w:r>
      <w:r w:rsidR="000E76D5" w:rsidRPr="00ED159D">
        <w:rPr>
          <w:rFonts w:ascii="Arial" w:hAnsi="Arial" w:cs="Arial"/>
          <w:sz w:val="24"/>
          <w:szCs w:val="24"/>
        </w:rPr>
        <w:t xml:space="preserve"> </w:t>
      </w:r>
      <w:r w:rsidRPr="00ED159D">
        <w:rPr>
          <w:rFonts w:ascii="Arial" w:hAnsi="Arial" w:cs="Arial"/>
          <w:sz w:val="24"/>
          <w:szCs w:val="24"/>
        </w:rPr>
        <w:t>$ 191.095. El 65,1% de las pensiones de vejez edad corresponde</w:t>
      </w:r>
      <w:r w:rsidR="000E76D5" w:rsidRPr="00ED159D">
        <w:rPr>
          <w:rFonts w:ascii="Arial" w:hAnsi="Arial" w:cs="Arial"/>
          <w:sz w:val="24"/>
          <w:szCs w:val="24"/>
        </w:rPr>
        <w:t xml:space="preserve"> </w:t>
      </w:r>
      <w:r w:rsidRPr="00ED159D">
        <w:rPr>
          <w:rFonts w:ascii="Arial" w:hAnsi="Arial" w:cs="Arial"/>
          <w:sz w:val="24"/>
          <w:szCs w:val="24"/>
        </w:rPr>
        <w:t>al retiro programado (345.425 pensiones), cuyo</w:t>
      </w:r>
      <w:r w:rsidR="000E76D5" w:rsidRPr="00ED159D">
        <w:rPr>
          <w:rFonts w:ascii="Arial" w:hAnsi="Arial" w:cs="Arial"/>
          <w:sz w:val="24"/>
          <w:szCs w:val="24"/>
        </w:rPr>
        <w:t xml:space="preserve"> </w:t>
      </w:r>
      <w:r w:rsidRPr="00ED159D">
        <w:rPr>
          <w:rFonts w:ascii="Arial" w:hAnsi="Arial" w:cs="Arial"/>
          <w:sz w:val="24"/>
          <w:szCs w:val="24"/>
        </w:rPr>
        <w:t>monto promedio llega a solo $ 119.729.</w:t>
      </w:r>
    </w:p>
    <w:p w:rsidR="00DA597A" w:rsidRPr="00ED159D" w:rsidRDefault="00DA597A" w:rsidP="00DA597A">
      <w:pPr>
        <w:rPr>
          <w:rFonts w:ascii="Arial" w:hAnsi="Arial" w:cs="Arial"/>
          <w:sz w:val="24"/>
          <w:szCs w:val="24"/>
        </w:rPr>
      </w:pPr>
      <w:r w:rsidRPr="00ED159D">
        <w:rPr>
          <w:rFonts w:ascii="Arial" w:hAnsi="Arial" w:cs="Arial"/>
          <w:sz w:val="24"/>
          <w:szCs w:val="24"/>
        </w:rPr>
        <w:t>De acuerdo con el desglose entregado por la Superintendencia</w:t>
      </w:r>
      <w:r w:rsidR="000E76D5" w:rsidRPr="00ED159D">
        <w:rPr>
          <w:rFonts w:ascii="Arial" w:hAnsi="Arial" w:cs="Arial"/>
          <w:sz w:val="24"/>
          <w:szCs w:val="24"/>
        </w:rPr>
        <w:t xml:space="preserve"> </w:t>
      </w:r>
      <w:r w:rsidRPr="00ED159D">
        <w:rPr>
          <w:rFonts w:ascii="Arial" w:hAnsi="Arial" w:cs="Arial"/>
          <w:sz w:val="24"/>
          <w:szCs w:val="24"/>
        </w:rPr>
        <w:t>de Pensiones, el 91,6% de las pensiones de vejez</w:t>
      </w:r>
      <w:r w:rsidR="000E76D5" w:rsidRPr="00ED159D">
        <w:rPr>
          <w:rFonts w:ascii="Arial" w:hAnsi="Arial" w:cs="Arial"/>
          <w:sz w:val="24"/>
          <w:szCs w:val="24"/>
        </w:rPr>
        <w:t xml:space="preserve"> </w:t>
      </w:r>
      <w:r w:rsidRPr="00ED159D">
        <w:rPr>
          <w:rFonts w:ascii="Arial" w:hAnsi="Arial" w:cs="Arial"/>
          <w:sz w:val="24"/>
          <w:szCs w:val="24"/>
        </w:rPr>
        <w:t>edad retiro programado son menores a 6 UF ($ 156.850),</w:t>
      </w:r>
      <w:r w:rsidR="000E76D5" w:rsidRPr="00ED159D">
        <w:rPr>
          <w:rFonts w:ascii="Arial" w:hAnsi="Arial" w:cs="Arial"/>
          <w:sz w:val="24"/>
          <w:szCs w:val="24"/>
        </w:rPr>
        <w:t xml:space="preserve"> </w:t>
      </w:r>
      <w:r w:rsidRPr="00ED159D">
        <w:rPr>
          <w:rFonts w:ascii="Arial" w:hAnsi="Arial" w:cs="Arial"/>
          <w:sz w:val="24"/>
          <w:szCs w:val="24"/>
        </w:rPr>
        <w:t>proporción que es de 87,3% para los hombres y 94,2% para</w:t>
      </w:r>
      <w:r w:rsidR="000E76D5" w:rsidRPr="00ED159D">
        <w:rPr>
          <w:rFonts w:ascii="Arial" w:hAnsi="Arial" w:cs="Arial"/>
          <w:sz w:val="24"/>
          <w:szCs w:val="24"/>
        </w:rPr>
        <w:t xml:space="preserve"> </w:t>
      </w:r>
      <w:r w:rsidRPr="00ED159D">
        <w:rPr>
          <w:rFonts w:ascii="Arial" w:hAnsi="Arial" w:cs="Arial"/>
          <w:sz w:val="24"/>
          <w:szCs w:val="24"/>
        </w:rPr>
        <w:t>las mujeres. En el caso de las pensiones de vejez anticipadas</w:t>
      </w:r>
      <w:r w:rsidR="000E76D5" w:rsidRPr="00ED159D">
        <w:rPr>
          <w:rFonts w:ascii="Arial" w:hAnsi="Arial" w:cs="Arial"/>
          <w:sz w:val="24"/>
          <w:szCs w:val="24"/>
        </w:rPr>
        <w:t xml:space="preserve"> </w:t>
      </w:r>
      <w:r w:rsidRPr="00ED159D">
        <w:rPr>
          <w:rFonts w:ascii="Arial" w:hAnsi="Arial" w:cs="Arial"/>
          <w:sz w:val="24"/>
          <w:szCs w:val="24"/>
        </w:rPr>
        <w:t>(la posibilidad de jubilarse antes de la edad legal), el monto</w:t>
      </w:r>
      <w:r w:rsidR="000E76D5" w:rsidRPr="00ED159D">
        <w:rPr>
          <w:rFonts w:ascii="Arial" w:hAnsi="Arial" w:cs="Arial"/>
          <w:sz w:val="24"/>
          <w:szCs w:val="24"/>
        </w:rPr>
        <w:t xml:space="preserve"> </w:t>
      </w:r>
      <w:r w:rsidRPr="00ED159D">
        <w:rPr>
          <w:rFonts w:ascii="Arial" w:hAnsi="Arial" w:cs="Arial"/>
          <w:sz w:val="24"/>
          <w:szCs w:val="24"/>
        </w:rPr>
        <w:t>promedio es de $ 311.347.</w:t>
      </w:r>
    </w:p>
    <w:p w:rsidR="000762AB" w:rsidRDefault="000762AB" w:rsidP="00DA597A">
      <w:pPr>
        <w:rPr>
          <w:rFonts w:ascii="Arial" w:hAnsi="Arial" w:cs="Arial"/>
          <w:sz w:val="24"/>
          <w:szCs w:val="24"/>
        </w:rPr>
      </w:pPr>
      <w:r w:rsidRPr="000762AB">
        <w:rPr>
          <w:rFonts w:ascii="Arial" w:hAnsi="Arial" w:cs="Arial"/>
          <w:sz w:val="24"/>
          <w:szCs w:val="24"/>
        </w:rPr>
        <w:drawing>
          <wp:inline distT="0" distB="0" distL="0" distR="0" wp14:anchorId="3DE2BB54" wp14:editId="73E15DC4">
            <wp:extent cx="5612130" cy="2832100"/>
            <wp:effectExtent l="0" t="0" r="762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2130" cy="2832100"/>
                    </a:xfrm>
                    <a:prstGeom prst="rect">
                      <a:avLst/>
                    </a:prstGeom>
                  </pic:spPr>
                </pic:pic>
              </a:graphicData>
            </a:graphic>
          </wp:inline>
        </w:drawing>
      </w:r>
    </w:p>
    <w:p w:rsidR="00DA597A" w:rsidRPr="00ED159D" w:rsidRDefault="00DA597A" w:rsidP="00DA597A">
      <w:pPr>
        <w:rPr>
          <w:rFonts w:ascii="Arial" w:hAnsi="Arial" w:cs="Arial"/>
          <w:sz w:val="24"/>
          <w:szCs w:val="24"/>
        </w:rPr>
      </w:pPr>
      <w:r w:rsidRPr="00ED159D">
        <w:rPr>
          <w:rFonts w:ascii="Arial" w:hAnsi="Arial" w:cs="Arial"/>
          <w:sz w:val="24"/>
          <w:szCs w:val="24"/>
        </w:rPr>
        <w:t>Como se ha obse</w:t>
      </w:r>
      <w:r w:rsidR="000E76D5" w:rsidRPr="00ED159D">
        <w:rPr>
          <w:rFonts w:ascii="Arial" w:hAnsi="Arial" w:cs="Arial"/>
          <w:sz w:val="24"/>
          <w:szCs w:val="24"/>
        </w:rPr>
        <w:t>rvado, las dimensiones que infl</w:t>
      </w:r>
      <w:r w:rsidRPr="00ED159D">
        <w:rPr>
          <w:rFonts w:ascii="Arial" w:hAnsi="Arial" w:cs="Arial"/>
          <w:sz w:val="24"/>
          <w:szCs w:val="24"/>
        </w:rPr>
        <w:t>uyen en</w:t>
      </w:r>
      <w:r w:rsidR="000E76D5" w:rsidRPr="00ED159D">
        <w:rPr>
          <w:rFonts w:ascii="Arial" w:hAnsi="Arial" w:cs="Arial"/>
          <w:sz w:val="24"/>
          <w:szCs w:val="24"/>
        </w:rPr>
        <w:t xml:space="preserve"> </w:t>
      </w:r>
      <w:r w:rsidRPr="00ED159D">
        <w:rPr>
          <w:rFonts w:ascii="Arial" w:hAnsi="Arial" w:cs="Arial"/>
          <w:sz w:val="24"/>
          <w:szCs w:val="24"/>
        </w:rPr>
        <w:t>el monto de pensión son diversas y no se encuentran solamente</w:t>
      </w:r>
      <w:r w:rsidR="000E76D5" w:rsidRPr="00ED159D">
        <w:rPr>
          <w:rFonts w:ascii="Arial" w:hAnsi="Arial" w:cs="Arial"/>
          <w:sz w:val="24"/>
          <w:szCs w:val="24"/>
        </w:rPr>
        <w:t xml:space="preserve"> </w:t>
      </w:r>
      <w:r w:rsidRPr="00ED159D">
        <w:rPr>
          <w:rFonts w:ascii="Arial" w:hAnsi="Arial" w:cs="Arial"/>
          <w:sz w:val="24"/>
          <w:szCs w:val="24"/>
        </w:rPr>
        <w:t>relacionadas con los años de cotización, el salario</w:t>
      </w:r>
      <w:r w:rsidR="000E76D5" w:rsidRPr="00ED159D">
        <w:rPr>
          <w:rFonts w:ascii="Arial" w:hAnsi="Arial" w:cs="Arial"/>
          <w:sz w:val="24"/>
          <w:szCs w:val="24"/>
        </w:rPr>
        <w:t xml:space="preserve"> </w:t>
      </w:r>
      <w:r w:rsidRPr="00ED159D">
        <w:rPr>
          <w:rFonts w:ascii="Arial" w:hAnsi="Arial" w:cs="Arial"/>
          <w:sz w:val="24"/>
          <w:szCs w:val="24"/>
        </w:rPr>
        <w:t>imponible o el sexo, si bien esta última variable tiene una</w:t>
      </w:r>
      <w:r w:rsidR="000E76D5" w:rsidRPr="00ED159D">
        <w:rPr>
          <w:rFonts w:ascii="Arial" w:hAnsi="Arial" w:cs="Arial"/>
          <w:sz w:val="24"/>
          <w:szCs w:val="24"/>
        </w:rPr>
        <w:t xml:space="preserve"> </w:t>
      </w:r>
      <w:r w:rsidRPr="00ED159D">
        <w:rPr>
          <w:rFonts w:ascii="Arial" w:hAnsi="Arial" w:cs="Arial"/>
          <w:sz w:val="24"/>
          <w:szCs w:val="24"/>
        </w:rPr>
        <w:t>relevancia mayor en el contexto general.</w:t>
      </w:r>
    </w:p>
    <w:p w:rsidR="000E76D5" w:rsidRPr="00ED159D" w:rsidRDefault="00DA597A" w:rsidP="00DA597A">
      <w:pPr>
        <w:rPr>
          <w:rFonts w:ascii="Arial" w:hAnsi="Arial" w:cs="Arial"/>
          <w:sz w:val="24"/>
          <w:szCs w:val="24"/>
        </w:rPr>
      </w:pPr>
      <w:r w:rsidRPr="00ED159D">
        <w:rPr>
          <w:rFonts w:ascii="Arial" w:hAnsi="Arial" w:cs="Arial"/>
          <w:sz w:val="24"/>
          <w:szCs w:val="24"/>
        </w:rPr>
        <w:lastRenderedPageBreak/>
        <w:t>Es importante señalar que en su análisis respecto del marco</w:t>
      </w:r>
      <w:r w:rsidR="000E76D5" w:rsidRPr="00ED159D">
        <w:rPr>
          <w:rFonts w:ascii="Arial" w:hAnsi="Arial" w:cs="Arial"/>
          <w:sz w:val="24"/>
          <w:szCs w:val="24"/>
        </w:rPr>
        <w:t xml:space="preserve"> </w:t>
      </w:r>
      <w:r w:rsidRPr="00ED159D">
        <w:rPr>
          <w:rFonts w:ascii="Arial" w:hAnsi="Arial" w:cs="Arial"/>
          <w:sz w:val="24"/>
          <w:szCs w:val="24"/>
        </w:rPr>
        <w:t>normativo aplicable que establece el sistema de las AFP</w:t>
      </w:r>
      <w:r w:rsidR="000E76D5" w:rsidRPr="00ED159D">
        <w:rPr>
          <w:rFonts w:ascii="Arial" w:hAnsi="Arial" w:cs="Arial"/>
          <w:sz w:val="24"/>
          <w:szCs w:val="24"/>
        </w:rPr>
        <w:t xml:space="preserve"> </w:t>
      </w:r>
      <w:r w:rsidRPr="00ED159D">
        <w:rPr>
          <w:rFonts w:ascii="Arial" w:hAnsi="Arial" w:cs="Arial"/>
          <w:sz w:val="24"/>
          <w:szCs w:val="24"/>
        </w:rPr>
        <w:t>para el grueso de la población laboral, el INDH manifestó</w:t>
      </w:r>
      <w:r w:rsidR="000E76D5" w:rsidRPr="00ED159D">
        <w:rPr>
          <w:rFonts w:ascii="Arial" w:hAnsi="Arial" w:cs="Arial"/>
          <w:sz w:val="24"/>
          <w:szCs w:val="24"/>
        </w:rPr>
        <w:t xml:space="preserve"> </w:t>
      </w:r>
      <w:r w:rsidRPr="00ED159D">
        <w:rPr>
          <w:rFonts w:ascii="Arial" w:hAnsi="Arial" w:cs="Arial"/>
          <w:sz w:val="24"/>
          <w:szCs w:val="24"/>
        </w:rPr>
        <w:t>en su Informe Complementario al Comité de Derechos</w:t>
      </w:r>
      <w:r w:rsidR="000E76D5" w:rsidRPr="00ED159D">
        <w:rPr>
          <w:rFonts w:ascii="Arial" w:hAnsi="Arial" w:cs="Arial"/>
          <w:sz w:val="24"/>
          <w:szCs w:val="24"/>
        </w:rPr>
        <w:t xml:space="preserve"> </w:t>
      </w:r>
      <w:r w:rsidRPr="00ED159D">
        <w:rPr>
          <w:rFonts w:ascii="Arial" w:hAnsi="Arial" w:cs="Arial"/>
          <w:sz w:val="24"/>
          <w:szCs w:val="24"/>
        </w:rPr>
        <w:t>Económicos Sociales y Culturales, el 2014, su preocupación</w:t>
      </w:r>
      <w:r w:rsidR="000E76D5" w:rsidRPr="00ED159D">
        <w:rPr>
          <w:rFonts w:ascii="Arial" w:hAnsi="Arial" w:cs="Arial"/>
          <w:sz w:val="24"/>
          <w:szCs w:val="24"/>
        </w:rPr>
        <w:t xml:space="preserve"> </w:t>
      </w:r>
      <w:r w:rsidRPr="00ED159D">
        <w:rPr>
          <w:rFonts w:ascii="Arial" w:hAnsi="Arial" w:cs="Arial"/>
          <w:sz w:val="24"/>
          <w:szCs w:val="24"/>
        </w:rPr>
        <w:t>por las brechas e inequidades que en materia de prestaciones</w:t>
      </w:r>
      <w:r w:rsidR="000E76D5" w:rsidRPr="00ED159D">
        <w:rPr>
          <w:rFonts w:ascii="Arial" w:hAnsi="Arial" w:cs="Arial"/>
          <w:sz w:val="24"/>
          <w:szCs w:val="24"/>
        </w:rPr>
        <w:t xml:space="preserve"> </w:t>
      </w:r>
      <w:r w:rsidRPr="00ED159D">
        <w:rPr>
          <w:rFonts w:ascii="Arial" w:hAnsi="Arial" w:cs="Arial"/>
          <w:sz w:val="24"/>
          <w:szCs w:val="24"/>
        </w:rPr>
        <w:t xml:space="preserve">de seguridad social que ha generado su aplicación. </w:t>
      </w:r>
    </w:p>
    <w:p w:rsidR="00DA597A" w:rsidRPr="00ED159D" w:rsidRDefault="00DA597A" w:rsidP="00DA597A">
      <w:pPr>
        <w:rPr>
          <w:rFonts w:ascii="Arial" w:hAnsi="Arial" w:cs="Arial"/>
          <w:sz w:val="24"/>
          <w:szCs w:val="24"/>
        </w:rPr>
      </w:pPr>
      <w:r w:rsidRPr="00ED159D">
        <w:rPr>
          <w:rFonts w:ascii="Arial" w:hAnsi="Arial" w:cs="Arial"/>
          <w:sz w:val="24"/>
          <w:szCs w:val="24"/>
        </w:rPr>
        <w:t>Al</w:t>
      </w:r>
      <w:r w:rsidR="000E76D5" w:rsidRPr="00ED159D">
        <w:rPr>
          <w:rFonts w:ascii="Arial" w:hAnsi="Arial" w:cs="Arial"/>
          <w:sz w:val="24"/>
          <w:szCs w:val="24"/>
        </w:rPr>
        <w:t xml:space="preserve"> </w:t>
      </w:r>
      <w:r w:rsidRPr="00ED159D">
        <w:rPr>
          <w:rFonts w:ascii="Arial" w:hAnsi="Arial" w:cs="Arial"/>
          <w:sz w:val="24"/>
          <w:szCs w:val="24"/>
        </w:rPr>
        <w:t>respecto señaló:</w:t>
      </w:r>
    </w:p>
    <w:p w:rsidR="00DA597A" w:rsidRPr="00ED159D" w:rsidRDefault="00DA597A" w:rsidP="00DA597A">
      <w:pPr>
        <w:rPr>
          <w:rFonts w:ascii="Arial" w:hAnsi="Arial" w:cs="Arial"/>
          <w:sz w:val="24"/>
          <w:szCs w:val="24"/>
        </w:rPr>
      </w:pPr>
      <w:r w:rsidRPr="00ED159D">
        <w:rPr>
          <w:rFonts w:ascii="Arial" w:hAnsi="Arial" w:cs="Arial"/>
          <w:sz w:val="24"/>
          <w:szCs w:val="24"/>
        </w:rPr>
        <w:t>“[…] el sistema de capitalización individual mantiene y</w:t>
      </w:r>
      <w:r w:rsidR="000E76D5" w:rsidRPr="00ED159D">
        <w:rPr>
          <w:rFonts w:ascii="Arial" w:hAnsi="Arial" w:cs="Arial"/>
          <w:sz w:val="24"/>
          <w:szCs w:val="24"/>
        </w:rPr>
        <w:t xml:space="preserve"> </w:t>
      </w:r>
      <w:r w:rsidRPr="00ED159D">
        <w:rPr>
          <w:rFonts w:ascii="Arial" w:hAnsi="Arial" w:cs="Arial"/>
          <w:sz w:val="24"/>
          <w:szCs w:val="24"/>
        </w:rPr>
        <w:t>reproduce inequidades dado que –por su propia naturaleza–</w:t>
      </w:r>
      <w:r w:rsidR="000E76D5" w:rsidRPr="00ED159D">
        <w:rPr>
          <w:rFonts w:ascii="Arial" w:hAnsi="Arial" w:cs="Arial"/>
          <w:sz w:val="24"/>
          <w:szCs w:val="24"/>
        </w:rPr>
        <w:t xml:space="preserve"> </w:t>
      </w:r>
      <w:r w:rsidRPr="00ED159D">
        <w:rPr>
          <w:rFonts w:ascii="Arial" w:hAnsi="Arial" w:cs="Arial"/>
          <w:sz w:val="24"/>
          <w:szCs w:val="24"/>
        </w:rPr>
        <w:t xml:space="preserve">omite mecanismos de solidaridad </w:t>
      </w:r>
      <w:proofErr w:type="spellStart"/>
      <w:r w:rsidRPr="00ED159D">
        <w:rPr>
          <w:rFonts w:ascii="Arial" w:hAnsi="Arial" w:cs="Arial"/>
          <w:sz w:val="24"/>
          <w:szCs w:val="24"/>
        </w:rPr>
        <w:t>intra</w:t>
      </w:r>
      <w:proofErr w:type="spellEnd"/>
      <w:r w:rsidRPr="00ED159D">
        <w:rPr>
          <w:rFonts w:ascii="Arial" w:hAnsi="Arial" w:cs="Arial"/>
          <w:sz w:val="24"/>
          <w:szCs w:val="24"/>
        </w:rPr>
        <w:t xml:space="preserve"> e intergeneracional. Estos mecanismos para ser tales necesariamente</w:t>
      </w:r>
      <w:r w:rsidR="000E76D5" w:rsidRPr="00ED159D">
        <w:rPr>
          <w:rFonts w:ascii="Arial" w:hAnsi="Arial" w:cs="Arial"/>
          <w:sz w:val="24"/>
          <w:szCs w:val="24"/>
        </w:rPr>
        <w:t xml:space="preserve"> </w:t>
      </w:r>
      <w:r w:rsidRPr="00ED159D">
        <w:rPr>
          <w:rFonts w:ascii="Arial" w:hAnsi="Arial" w:cs="Arial"/>
          <w:sz w:val="24"/>
          <w:szCs w:val="24"/>
        </w:rPr>
        <w:t>deben redistribuir sobre el pilar contributivo</w:t>
      </w:r>
      <w:r w:rsidR="000E76D5" w:rsidRPr="00ED159D">
        <w:rPr>
          <w:rFonts w:ascii="Arial" w:hAnsi="Arial" w:cs="Arial"/>
          <w:sz w:val="24"/>
          <w:szCs w:val="24"/>
        </w:rPr>
        <w:t xml:space="preserve"> </w:t>
      </w:r>
      <w:r w:rsidRPr="00ED159D">
        <w:rPr>
          <w:rFonts w:ascii="Arial" w:hAnsi="Arial" w:cs="Arial"/>
          <w:sz w:val="24"/>
          <w:szCs w:val="24"/>
        </w:rPr>
        <w:t>de manera de hacer efectivo el principio de solidaridad.</w:t>
      </w:r>
    </w:p>
    <w:p w:rsidR="00DA597A" w:rsidRPr="00ED159D" w:rsidRDefault="00DA597A" w:rsidP="00DA597A">
      <w:pPr>
        <w:rPr>
          <w:rFonts w:ascii="Arial" w:hAnsi="Arial" w:cs="Arial"/>
          <w:sz w:val="24"/>
          <w:szCs w:val="24"/>
        </w:rPr>
      </w:pPr>
      <w:r w:rsidRPr="00ED159D">
        <w:rPr>
          <w:rFonts w:ascii="Arial" w:hAnsi="Arial" w:cs="Arial"/>
          <w:sz w:val="24"/>
          <w:szCs w:val="24"/>
        </w:rPr>
        <w:t>No obstante,</w:t>
      </w:r>
      <w:r w:rsidR="000E76D5" w:rsidRPr="00ED159D">
        <w:rPr>
          <w:rFonts w:ascii="Arial" w:hAnsi="Arial" w:cs="Arial"/>
          <w:sz w:val="24"/>
          <w:szCs w:val="24"/>
        </w:rPr>
        <w:t xml:space="preserve"> en el sistema actual, las defi</w:t>
      </w:r>
      <w:r w:rsidRPr="00ED159D">
        <w:rPr>
          <w:rFonts w:ascii="Arial" w:hAnsi="Arial" w:cs="Arial"/>
          <w:sz w:val="24"/>
          <w:szCs w:val="24"/>
        </w:rPr>
        <w:t>ciencias de</w:t>
      </w:r>
      <w:r w:rsidR="000E76D5" w:rsidRPr="00ED159D">
        <w:rPr>
          <w:rFonts w:ascii="Arial" w:hAnsi="Arial" w:cs="Arial"/>
          <w:sz w:val="24"/>
          <w:szCs w:val="24"/>
        </w:rPr>
        <w:t xml:space="preserve"> </w:t>
      </w:r>
      <w:r w:rsidRPr="00ED159D">
        <w:rPr>
          <w:rFonts w:ascii="Arial" w:hAnsi="Arial" w:cs="Arial"/>
          <w:sz w:val="24"/>
          <w:szCs w:val="24"/>
        </w:rPr>
        <w:t>solidaridad propias del esquema de capitalización individual</w:t>
      </w:r>
      <w:r w:rsidR="000E76D5" w:rsidRPr="00ED159D">
        <w:rPr>
          <w:rFonts w:ascii="Arial" w:hAnsi="Arial" w:cs="Arial"/>
          <w:sz w:val="24"/>
          <w:szCs w:val="24"/>
        </w:rPr>
        <w:t xml:space="preserve"> son de cargo fi</w:t>
      </w:r>
      <w:r w:rsidRPr="00ED159D">
        <w:rPr>
          <w:rFonts w:ascii="Arial" w:hAnsi="Arial" w:cs="Arial"/>
          <w:sz w:val="24"/>
          <w:szCs w:val="24"/>
        </w:rPr>
        <w:t>scal y administración estatal. Así, la</w:t>
      </w:r>
      <w:r w:rsidR="000E76D5" w:rsidRPr="00ED159D">
        <w:rPr>
          <w:rFonts w:ascii="Arial" w:hAnsi="Arial" w:cs="Arial"/>
          <w:sz w:val="24"/>
          <w:szCs w:val="24"/>
        </w:rPr>
        <w:t xml:space="preserve"> </w:t>
      </w:r>
      <w:r w:rsidRPr="00ED159D">
        <w:rPr>
          <w:rFonts w:ascii="Arial" w:hAnsi="Arial" w:cs="Arial"/>
          <w:sz w:val="24"/>
          <w:szCs w:val="24"/>
        </w:rPr>
        <w:t>función redistributiva y solidaria entre los géneros, por</w:t>
      </w:r>
      <w:r w:rsidR="000E76D5" w:rsidRPr="00ED159D">
        <w:rPr>
          <w:rFonts w:ascii="Arial" w:hAnsi="Arial" w:cs="Arial"/>
          <w:sz w:val="24"/>
          <w:szCs w:val="24"/>
        </w:rPr>
        <w:t xml:space="preserve"> </w:t>
      </w:r>
      <w:r w:rsidRPr="00ED159D">
        <w:rPr>
          <w:rFonts w:ascii="Arial" w:hAnsi="Arial" w:cs="Arial"/>
          <w:sz w:val="24"/>
          <w:szCs w:val="24"/>
        </w:rPr>
        <w:t>ejemplo, está colocada por fuera del régimen contributivo</w:t>
      </w:r>
      <w:r w:rsidR="000E76D5" w:rsidRPr="00ED159D">
        <w:rPr>
          <w:rFonts w:ascii="Arial" w:hAnsi="Arial" w:cs="Arial"/>
          <w:sz w:val="24"/>
          <w:szCs w:val="24"/>
        </w:rPr>
        <w:t xml:space="preserve"> </w:t>
      </w:r>
      <w:r w:rsidRPr="00ED159D">
        <w:rPr>
          <w:rFonts w:ascii="Arial" w:hAnsi="Arial" w:cs="Arial"/>
          <w:sz w:val="24"/>
          <w:szCs w:val="24"/>
        </w:rPr>
        <w:t>y queda relegada a la asistencia pública” (INDH,</w:t>
      </w:r>
      <w:r w:rsidR="000E76D5" w:rsidRPr="00ED159D">
        <w:rPr>
          <w:rFonts w:ascii="Arial" w:hAnsi="Arial" w:cs="Arial"/>
          <w:sz w:val="24"/>
          <w:szCs w:val="24"/>
        </w:rPr>
        <w:t xml:space="preserve"> </w:t>
      </w:r>
      <w:r w:rsidRPr="00ED159D">
        <w:rPr>
          <w:rFonts w:ascii="Arial" w:hAnsi="Arial" w:cs="Arial"/>
          <w:sz w:val="24"/>
          <w:szCs w:val="24"/>
        </w:rPr>
        <w:t>2014, pág. 36).</w:t>
      </w:r>
    </w:p>
    <w:p w:rsidR="00DA597A" w:rsidRPr="00ED159D" w:rsidRDefault="00DA597A" w:rsidP="00DA597A">
      <w:pPr>
        <w:rPr>
          <w:rFonts w:ascii="Arial" w:hAnsi="Arial" w:cs="Arial"/>
          <w:sz w:val="24"/>
          <w:szCs w:val="24"/>
        </w:rPr>
      </w:pPr>
      <w:r w:rsidRPr="00ED159D">
        <w:rPr>
          <w:rFonts w:ascii="Arial" w:hAnsi="Arial" w:cs="Arial"/>
          <w:sz w:val="24"/>
          <w:szCs w:val="24"/>
        </w:rPr>
        <w:t>Otra materia de preocupación manifestada por el INDH en</w:t>
      </w:r>
      <w:r w:rsidR="000E76D5" w:rsidRPr="00ED159D">
        <w:rPr>
          <w:rFonts w:ascii="Arial" w:hAnsi="Arial" w:cs="Arial"/>
          <w:sz w:val="24"/>
          <w:szCs w:val="24"/>
        </w:rPr>
        <w:t xml:space="preserve"> </w:t>
      </w:r>
      <w:r w:rsidRPr="00ED159D">
        <w:rPr>
          <w:rFonts w:ascii="Arial" w:hAnsi="Arial" w:cs="Arial"/>
          <w:sz w:val="24"/>
          <w:szCs w:val="24"/>
        </w:rPr>
        <w:t>el Informe al Comité DESC dice relación con la obligatoriedad</w:t>
      </w:r>
      <w:r w:rsidR="000E76D5" w:rsidRPr="00ED159D">
        <w:rPr>
          <w:rFonts w:ascii="Arial" w:hAnsi="Arial" w:cs="Arial"/>
          <w:sz w:val="24"/>
          <w:szCs w:val="24"/>
        </w:rPr>
        <w:t xml:space="preserve"> de la afi</w:t>
      </w:r>
      <w:r w:rsidRPr="00ED159D">
        <w:rPr>
          <w:rFonts w:ascii="Arial" w:hAnsi="Arial" w:cs="Arial"/>
          <w:sz w:val="24"/>
          <w:szCs w:val="24"/>
        </w:rPr>
        <w:t>liación a las AFP que la normativa vigente establece</w:t>
      </w:r>
      <w:r w:rsidR="000E76D5" w:rsidRPr="00ED159D">
        <w:rPr>
          <w:rFonts w:ascii="Arial" w:hAnsi="Arial" w:cs="Arial"/>
          <w:sz w:val="24"/>
          <w:szCs w:val="24"/>
        </w:rPr>
        <w:t xml:space="preserve"> </w:t>
      </w:r>
      <w:r w:rsidRPr="00ED159D">
        <w:rPr>
          <w:rFonts w:ascii="Arial" w:hAnsi="Arial" w:cs="Arial"/>
          <w:sz w:val="24"/>
          <w:szCs w:val="24"/>
        </w:rPr>
        <w:t>para la mayoría de las y los trabajadores. Al respecto,</w:t>
      </w:r>
      <w:r w:rsidR="000E76D5" w:rsidRPr="00ED159D">
        <w:rPr>
          <w:rFonts w:ascii="Arial" w:hAnsi="Arial" w:cs="Arial"/>
          <w:sz w:val="24"/>
          <w:szCs w:val="24"/>
        </w:rPr>
        <w:t xml:space="preserve"> </w:t>
      </w:r>
      <w:r w:rsidRPr="00ED159D">
        <w:rPr>
          <w:rFonts w:ascii="Arial" w:hAnsi="Arial" w:cs="Arial"/>
          <w:sz w:val="24"/>
          <w:szCs w:val="24"/>
        </w:rPr>
        <w:t>el INDH señaló:</w:t>
      </w:r>
    </w:p>
    <w:p w:rsidR="00DA597A" w:rsidRPr="00ED159D" w:rsidRDefault="00DA597A" w:rsidP="00DA597A">
      <w:pPr>
        <w:rPr>
          <w:rFonts w:ascii="Arial" w:hAnsi="Arial" w:cs="Arial"/>
          <w:sz w:val="24"/>
          <w:szCs w:val="24"/>
        </w:rPr>
      </w:pPr>
      <w:r w:rsidRPr="00ED159D">
        <w:rPr>
          <w:rFonts w:ascii="Arial" w:hAnsi="Arial" w:cs="Arial"/>
          <w:sz w:val="24"/>
          <w:szCs w:val="24"/>
        </w:rPr>
        <w:t>“La obligatoriedad de cotización en el sistema de AFP</w:t>
      </w:r>
      <w:r w:rsidR="000E76D5" w:rsidRPr="00ED159D">
        <w:rPr>
          <w:rFonts w:ascii="Arial" w:hAnsi="Arial" w:cs="Arial"/>
          <w:sz w:val="24"/>
          <w:szCs w:val="24"/>
        </w:rPr>
        <w:t xml:space="preserve"> </w:t>
      </w:r>
      <w:r w:rsidRPr="00ED159D">
        <w:rPr>
          <w:rFonts w:ascii="Arial" w:hAnsi="Arial" w:cs="Arial"/>
          <w:sz w:val="24"/>
          <w:szCs w:val="24"/>
        </w:rPr>
        <w:t>vulnera el derecho a la libertad considerado en los</w:t>
      </w:r>
      <w:r w:rsidR="000E76D5" w:rsidRPr="00ED159D">
        <w:rPr>
          <w:rFonts w:ascii="Arial" w:hAnsi="Arial" w:cs="Arial"/>
          <w:sz w:val="24"/>
          <w:szCs w:val="24"/>
        </w:rPr>
        <w:t xml:space="preserve"> </w:t>
      </w:r>
      <w:r w:rsidRPr="00ED159D">
        <w:rPr>
          <w:rFonts w:ascii="Arial" w:hAnsi="Arial" w:cs="Arial"/>
          <w:sz w:val="24"/>
          <w:szCs w:val="24"/>
        </w:rPr>
        <w:t xml:space="preserve">tratados internacionales de derechos humanos ratificados por Chile. Se trata de una </w:t>
      </w:r>
      <w:r w:rsidR="000E76D5" w:rsidRPr="00ED159D">
        <w:rPr>
          <w:rFonts w:ascii="Arial" w:hAnsi="Arial" w:cs="Arial"/>
          <w:sz w:val="24"/>
          <w:szCs w:val="24"/>
        </w:rPr>
        <w:t xml:space="preserve"> s</w:t>
      </w:r>
      <w:r w:rsidRPr="00ED159D">
        <w:rPr>
          <w:rFonts w:ascii="Arial" w:hAnsi="Arial" w:cs="Arial"/>
          <w:sz w:val="24"/>
          <w:szCs w:val="24"/>
        </w:rPr>
        <w:t>ituación que preocupa</w:t>
      </w:r>
      <w:r w:rsidR="000E76D5" w:rsidRPr="00ED159D">
        <w:rPr>
          <w:rFonts w:ascii="Arial" w:hAnsi="Arial" w:cs="Arial"/>
          <w:sz w:val="24"/>
          <w:szCs w:val="24"/>
        </w:rPr>
        <w:t xml:space="preserve"> </w:t>
      </w:r>
      <w:r w:rsidRPr="00ED159D">
        <w:rPr>
          <w:rFonts w:ascii="Arial" w:hAnsi="Arial" w:cs="Arial"/>
          <w:sz w:val="24"/>
          <w:szCs w:val="24"/>
        </w:rPr>
        <w:t>al INDH, en la medida que la responsabilidad que el</w:t>
      </w:r>
      <w:r w:rsidR="000E76D5" w:rsidRPr="00ED159D">
        <w:rPr>
          <w:rFonts w:ascii="Arial" w:hAnsi="Arial" w:cs="Arial"/>
          <w:sz w:val="24"/>
          <w:szCs w:val="24"/>
        </w:rPr>
        <w:t xml:space="preserve"> </w:t>
      </w:r>
      <w:r w:rsidRPr="00ED159D">
        <w:rPr>
          <w:rFonts w:ascii="Arial" w:hAnsi="Arial" w:cs="Arial"/>
          <w:sz w:val="24"/>
          <w:szCs w:val="24"/>
        </w:rPr>
        <w:t>Pacto Internacional de Derechos Económicos, Sociales</w:t>
      </w:r>
      <w:r w:rsidR="000E76D5" w:rsidRPr="00ED159D">
        <w:rPr>
          <w:rFonts w:ascii="Arial" w:hAnsi="Arial" w:cs="Arial"/>
          <w:sz w:val="24"/>
          <w:szCs w:val="24"/>
        </w:rPr>
        <w:t xml:space="preserve"> </w:t>
      </w:r>
      <w:r w:rsidRPr="00ED159D">
        <w:rPr>
          <w:rFonts w:ascii="Arial" w:hAnsi="Arial" w:cs="Arial"/>
          <w:sz w:val="24"/>
          <w:szCs w:val="24"/>
        </w:rPr>
        <w:t>y Culturales le asigna al Estado en el reconocimiento</w:t>
      </w:r>
      <w:r w:rsidR="000E76D5" w:rsidRPr="00ED159D">
        <w:rPr>
          <w:rFonts w:ascii="Arial" w:hAnsi="Arial" w:cs="Arial"/>
          <w:sz w:val="24"/>
          <w:szCs w:val="24"/>
        </w:rPr>
        <w:t xml:space="preserve"> </w:t>
      </w:r>
      <w:r w:rsidRPr="00ED159D">
        <w:rPr>
          <w:rFonts w:ascii="Arial" w:hAnsi="Arial" w:cs="Arial"/>
          <w:sz w:val="24"/>
          <w:szCs w:val="24"/>
        </w:rPr>
        <w:t>del derecho a la seguridad social, se ve debilitada al</w:t>
      </w:r>
      <w:r w:rsidR="000E76D5" w:rsidRPr="00ED159D">
        <w:rPr>
          <w:rFonts w:ascii="Arial" w:hAnsi="Arial" w:cs="Arial"/>
          <w:sz w:val="24"/>
          <w:szCs w:val="24"/>
        </w:rPr>
        <w:t xml:space="preserve"> </w:t>
      </w:r>
      <w:r w:rsidRPr="00ED159D">
        <w:rPr>
          <w:rFonts w:ascii="Arial" w:hAnsi="Arial" w:cs="Arial"/>
          <w:sz w:val="24"/>
          <w:szCs w:val="24"/>
        </w:rPr>
        <w:t>entregar esta dimensión de la seguridad social exclusivamente</w:t>
      </w:r>
      <w:r w:rsidR="000E76D5" w:rsidRPr="00ED159D">
        <w:rPr>
          <w:rFonts w:ascii="Arial" w:hAnsi="Arial" w:cs="Arial"/>
          <w:sz w:val="24"/>
          <w:szCs w:val="24"/>
        </w:rPr>
        <w:t xml:space="preserve"> </w:t>
      </w:r>
      <w:r w:rsidRPr="00ED159D">
        <w:rPr>
          <w:rFonts w:ascii="Arial" w:hAnsi="Arial" w:cs="Arial"/>
          <w:sz w:val="24"/>
          <w:szCs w:val="24"/>
        </w:rPr>
        <w:t>a entidades privadas. Por lo mismo, el INDH</w:t>
      </w:r>
      <w:r w:rsidR="000E76D5" w:rsidRPr="00ED159D">
        <w:rPr>
          <w:rFonts w:ascii="Arial" w:hAnsi="Arial" w:cs="Arial"/>
          <w:sz w:val="24"/>
          <w:szCs w:val="24"/>
        </w:rPr>
        <w:t xml:space="preserve"> </w:t>
      </w:r>
      <w:r w:rsidRPr="00ED159D">
        <w:rPr>
          <w:rFonts w:ascii="Arial" w:hAnsi="Arial" w:cs="Arial"/>
          <w:sz w:val="24"/>
          <w:szCs w:val="24"/>
        </w:rPr>
        <w:t>estima que la normativa debe ser objeto de reforma</w:t>
      </w:r>
      <w:r w:rsidR="000E76D5" w:rsidRPr="00ED159D">
        <w:rPr>
          <w:rFonts w:ascii="Arial" w:hAnsi="Arial" w:cs="Arial"/>
          <w:sz w:val="24"/>
          <w:szCs w:val="24"/>
        </w:rPr>
        <w:t xml:space="preserve"> </w:t>
      </w:r>
      <w:r w:rsidRPr="00ED159D">
        <w:rPr>
          <w:rFonts w:ascii="Arial" w:hAnsi="Arial" w:cs="Arial"/>
          <w:sz w:val="24"/>
          <w:szCs w:val="24"/>
        </w:rPr>
        <w:t>para asegurar su adecuación a los estándares de dicho</w:t>
      </w:r>
      <w:r w:rsidR="000E76D5" w:rsidRPr="00ED159D">
        <w:rPr>
          <w:rFonts w:ascii="Arial" w:hAnsi="Arial" w:cs="Arial"/>
          <w:sz w:val="24"/>
          <w:szCs w:val="24"/>
        </w:rPr>
        <w:t xml:space="preserve"> </w:t>
      </w:r>
      <w:r w:rsidRPr="00ED159D">
        <w:rPr>
          <w:rFonts w:ascii="Arial" w:hAnsi="Arial" w:cs="Arial"/>
          <w:sz w:val="24"/>
          <w:szCs w:val="24"/>
        </w:rPr>
        <w:t>Pacto” (INDH, 2014, pág. 33).</w:t>
      </w:r>
    </w:p>
    <w:p w:rsidR="00DA597A" w:rsidRPr="00ED159D" w:rsidRDefault="00DA597A" w:rsidP="00DA597A">
      <w:pPr>
        <w:rPr>
          <w:rFonts w:ascii="Arial" w:hAnsi="Arial" w:cs="Arial"/>
          <w:sz w:val="24"/>
          <w:szCs w:val="24"/>
        </w:rPr>
      </w:pPr>
      <w:r w:rsidRPr="00ED159D">
        <w:rPr>
          <w:rFonts w:ascii="Arial" w:hAnsi="Arial" w:cs="Arial"/>
          <w:sz w:val="24"/>
          <w:szCs w:val="24"/>
        </w:rPr>
        <w:t>LAS PENSIONES DE LAS</w:t>
      </w:r>
      <w:r w:rsidR="000E76D5" w:rsidRPr="00ED159D">
        <w:rPr>
          <w:rFonts w:ascii="Arial" w:hAnsi="Arial" w:cs="Arial"/>
          <w:sz w:val="24"/>
          <w:szCs w:val="24"/>
        </w:rPr>
        <w:t xml:space="preserve"> </w:t>
      </w:r>
      <w:r w:rsidRPr="00ED159D">
        <w:rPr>
          <w:rFonts w:ascii="Arial" w:hAnsi="Arial" w:cs="Arial"/>
          <w:sz w:val="24"/>
          <w:szCs w:val="24"/>
        </w:rPr>
        <w:t>FUERZAS ARMADAS, DE ORDEN</w:t>
      </w:r>
      <w:r w:rsidR="000E76D5" w:rsidRPr="00ED159D">
        <w:rPr>
          <w:rFonts w:ascii="Arial" w:hAnsi="Arial" w:cs="Arial"/>
          <w:sz w:val="24"/>
          <w:szCs w:val="24"/>
        </w:rPr>
        <w:t xml:space="preserve"> </w:t>
      </w:r>
      <w:r w:rsidRPr="00ED159D">
        <w:rPr>
          <w:rFonts w:ascii="Arial" w:hAnsi="Arial" w:cs="Arial"/>
          <w:sz w:val="24"/>
          <w:szCs w:val="24"/>
        </w:rPr>
        <w:t>Y SEGURIDAD PÚBLICA, Y</w:t>
      </w:r>
      <w:r w:rsidR="000E76D5" w:rsidRPr="00ED159D">
        <w:rPr>
          <w:rFonts w:ascii="Arial" w:hAnsi="Arial" w:cs="Arial"/>
          <w:sz w:val="24"/>
          <w:szCs w:val="24"/>
        </w:rPr>
        <w:t xml:space="preserve"> </w:t>
      </w:r>
      <w:r w:rsidRPr="00ED159D">
        <w:rPr>
          <w:rFonts w:ascii="Arial" w:hAnsi="Arial" w:cs="Arial"/>
          <w:sz w:val="24"/>
          <w:szCs w:val="24"/>
        </w:rPr>
        <w:t>GENDARMERÍA DE CHILE</w:t>
      </w:r>
    </w:p>
    <w:p w:rsidR="00DA597A" w:rsidRPr="00ED159D" w:rsidRDefault="00DA597A" w:rsidP="00DA597A">
      <w:pPr>
        <w:rPr>
          <w:rFonts w:ascii="Arial" w:hAnsi="Arial" w:cs="Arial"/>
          <w:sz w:val="24"/>
          <w:szCs w:val="24"/>
        </w:rPr>
      </w:pPr>
      <w:r w:rsidRPr="00ED159D">
        <w:rPr>
          <w:rFonts w:ascii="Arial" w:hAnsi="Arial" w:cs="Arial"/>
          <w:sz w:val="24"/>
          <w:szCs w:val="24"/>
        </w:rPr>
        <w:t>Las pensiones</w:t>
      </w:r>
      <w:r w:rsidR="00B15844" w:rsidRPr="00ED159D">
        <w:rPr>
          <w:rFonts w:ascii="Arial" w:hAnsi="Arial" w:cs="Arial"/>
          <w:sz w:val="24"/>
          <w:szCs w:val="24"/>
        </w:rPr>
        <w:t xml:space="preserve"> obtenidas por las personas afil</w:t>
      </w:r>
      <w:r w:rsidRPr="00ED159D">
        <w:rPr>
          <w:rFonts w:ascii="Arial" w:hAnsi="Arial" w:cs="Arial"/>
          <w:sz w:val="24"/>
          <w:szCs w:val="24"/>
        </w:rPr>
        <w:t>iadas al sistema</w:t>
      </w:r>
      <w:r w:rsidR="00B15844" w:rsidRPr="00ED159D">
        <w:rPr>
          <w:rFonts w:ascii="Arial" w:hAnsi="Arial" w:cs="Arial"/>
          <w:sz w:val="24"/>
          <w:szCs w:val="24"/>
        </w:rPr>
        <w:t xml:space="preserve"> </w:t>
      </w:r>
      <w:r w:rsidRPr="00ED159D">
        <w:rPr>
          <w:rFonts w:ascii="Arial" w:hAnsi="Arial" w:cs="Arial"/>
          <w:sz w:val="24"/>
          <w:szCs w:val="24"/>
        </w:rPr>
        <w:t>de AFP antes referidas contrastan con aquellas que reciben</w:t>
      </w:r>
      <w:r w:rsidR="00B15844" w:rsidRPr="00ED159D">
        <w:rPr>
          <w:rFonts w:ascii="Arial" w:hAnsi="Arial" w:cs="Arial"/>
          <w:sz w:val="24"/>
          <w:szCs w:val="24"/>
        </w:rPr>
        <w:t xml:space="preserve"> </w:t>
      </w:r>
      <w:r w:rsidRPr="00ED159D">
        <w:rPr>
          <w:rFonts w:ascii="Arial" w:hAnsi="Arial" w:cs="Arial"/>
          <w:sz w:val="24"/>
          <w:szCs w:val="24"/>
        </w:rPr>
        <w:t>las personas uniformadas. Como señala un estudio realizado</w:t>
      </w:r>
      <w:r w:rsidR="00B15844" w:rsidRPr="00ED159D">
        <w:rPr>
          <w:rFonts w:ascii="Arial" w:hAnsi="Arial" w:cs="Arial"/>
          <w:sz w:val="24"/>
          <w:szCs w:val="24"/>
        </w:rPr>
        <w:t xml:space="preserve"> </w:t>
      </w:r>
      <w:r w:rsidRPr="00ED159D">
        <w:rPr>
          <w:rFonts w:ascii="Arial" w:hAnsi="Arial" w:cs="Arial"/>
          <w:sz w:val="24"/>
          <w:szCs w:val="24"/>
        </w:rPr>
        <w:t>por DIPRES, en relación con la cobertura y los montos de</w:t>
      </w:r>
      <w:r w:rsidR="00B15844" w:rsidRPr="00ED159D">
        <w:rPr>
          <w:rFonts w:ascii="Arial" w:hAnsi="Arial" w:cs="Arial"/>
          <w:sz w:val="24"/>
          <w:szCs w:val="24"/>
        </w:rPr>
        <w:t xml:space="preserve"> </w:t>
      </w:r>
      <w:r w:rsidRPr="00ED159D">
        <w:rPr>
          <w:rFonts w:ascii="Arial" w:hAnsi="Arial" w:cs="Arial"/>
          <w:sz w:val="24"/>
          <w:szCs w:val="24"/>
        </w:rPr>
        <w:t>las pensiones entregadas, la situación es la siguiente:</w:t>
      </w:r>
    </w:p>
    <w:p w:rsidR="00B15844" w:rsidRPr="00ED159D" w:rsidRDefault="00DA597A" w:rsidP="00DA597A">
      <w:pPr>
        <w:rPr>
          <w:rFonts w:ascii="Arial" w:hAnsi="Arial" w:cs="Arial"/>
          <w:sz w:val="24"/>
          <w:szCs w:val="24"/>
        </w:rPr>
      </w:pPr>
      <w:r w:rsidRPr="00ED159D">
        <w:rPr>
          <w:rFonts w:ascii="Arial" w:hAnsi="Arial" w:cs="Arial"/>
          <w:sz w:val="24"/>
          <w:szCs w:val="24"/>
        </w:rPr>
        <w:lastRenderedPageBreak/>
        <w:t>“En diciembre de 2011 el</w:t>
      </w:r>
      <w:r w:rsidR="00B15844" w:rsidRPr="00ED159D">
        <w:rPr>
          <w:rFonts w:ascii="Arial" w:hAnsi="Arial" w:cs="Arial"/>
          <w:sz w:val="24"/>
          <w:szCs w:val="24"/>
        </w:rPr>
        <w:t xml:space="preserve"> número total de benefi</w:t>
      </w:r>
      <w:r w:rsidRPr="00ED159D">
        <w:rPr>
          <w:rFonts w:ascii="Arial" w:hAnsi="Arial" w:cs="Arial"/>
          <w:sz w:val="24"/>
          <w:szCs w:val="24"/>
        </w:rPr>
        <w:t>ciarios</w:t>
      </w:r>
      <w:r w:rsidR="00B15844" w:rsidRPr="00ED159D">
        <w:rPr>
          <w:rFonts w:ascii="Arial" w:hAnsi="Arial" w:cs="Arial"/>
          <w:sz w:val="24"/>
          <w:szCs w:val="24"/>
        </w:rPr>
        <w:t xml:space="preserve"> </w:t>
      </w:r>
      <w:r w:rsidRPr="00ED159D">
        <w:rPr>
          <w:rFonts w:ascii="Arial" w:hAnsi="Arial" w:cs="Arial"/>
          <w:sz w:val="24"/>
          <w:szCs w:val="24"/>
        </w:rPr>
        <w:t>pasivos afectos al sistema de CAPREDENA alcanzó las</w:t>
      </w:r>
      <w:r w:rsidR="00B15844" w:rsidRPr="00ED159D">
        <w:rPr>
          <w:rFonts w:ascii="Arial" w:hAnsi="Arial" w:cs="Arial"/>
          <w:sz w:val="24"/>
          <w:szCs w:val="24"/>
        </w:rPr>
        <w:t xml:space="preserve"> </w:t>
      </w:r>
      <w:r w:rsidRPr="00ED159D">
        <w:rPr>
          <w:rFonts w:ascii="Arial" w:hAnsi="Arial" w:cs="Arial"/>
          <w:sz w:val="24"/>
          <w:szCs w:val="24"/>
        </w:rPr>
        <w:t>104.716 personas. De estos, el 60% (62.438 personas)</w:t>
      </w:r>
      <w:r w:rsidR="00B15844" w:rsidRPr="00ED159D">
        <w:rPr>
          <w:rFonts w:ascii="Arial" w:hAnsi="Arial" w:cs="Arial"/>
          <w:sz w:val="24"/>
          <w:szCs w:val="24"/>
        </w:rPr>
        <w:t xml:space="preserve"> </w:t>
      </w:r>
      <w:r w:rsidRPr="00ED159D">
        <w:rPr>
          <w:rFonts w:ascii="Arial" w:hAnsi="Arial" w:cs="Arial"/>
          <w:sz w:val="24"/>
          <w:szCs w:val="24"/>
        </w:rPr>
        <w:t>corresponde a pensionados por retiro o antigüedad, con</w:t>
      </w:r>
      <w:r w:rsidR="00B15844" w:rsidRPr="00ED159D">
        <w:rPr>
          <w:rFonts w:ascii="Arial" w:hAnsi="Arial" w:cs="Arial"/>
          <w:sz w:val="24"/>
          <w:szCs w:val="24"/>
        </w:rPr>
        <w:t xml:space="preserve"> </w:t>
      </w:r>
      <w:r w:rsidRPr="00ED159D">
        <w:rPr>
          <w:rFonts w:ascii="Arial" w:hAnsi="Arial" w:cs="Arial"/>
          <w:sz w:val="24"/>
          <w:szCs w:val="24"/>
        </w:rPr>
        <w:t>una pensión promedio de $ 707.195. Un 34% (36.009</w:t>
      </w:r>
      <w:r w:rsidR="00B15844" w:rsidRPr="00ED159D">
        <w:rPr>
          <w:rFonts w:ascii="Arial" w:hAnsi="Arial" w:cs="Arial"/>
          <w:sz w:val="24"/>
          <w:szCs w:val="24"/>
        </w:rPr>
        <w:t xml:space="preserve"> </w:t>
      </w:r>
      <w:r w:rsidRPr="00ED159D">
        <w:rPr>
          <w:rFonts w:ascii="Arial" w:hAnsi="Arial" w:cs="Arial"/>
          <w:sz w:val="24"/>
          <w:szCs w:val="24"/>
        </w:rPr>
        <w:t>personas) corr</w:t>
      </w:r>
      <w:r w:rsidR="00B15844" w:rsidRPr="00ED159D">
        <w:rPr>
          <w:rFonts w:ascii="Arial" w:hAnsi="Arial" w:cs="Arial"/>
          <w:sz w:val="24"/>
          <w:szCs w:val="24"/>
        </w:rPr>
        <w:t>esponde a benefi</w:t>
      </w:r>
      <w:r w:rsidRPr="00ED159D">
        <w:rPr>
          <w:rFonts w:ascii="Arial" w:hAnsi="Arial" w:cs="Arial"/>
          <w:sz w:val="24"/>
          <w:szCs w:val="24"/>
        </w:rPr>
        <w:t>ciarios de montepío,</w:t>
      </w:r>
      <w:r w:rsidR="00B15844" w:rsidRPr="00ED159D">
        <w:rPr>
          <w:rFonts w:ascii="Arial" w:hAnsi="Arial" w:cs="Arial"/>
          <w:sz w:val="24"/>
          <w:szCs w:val="24"/>
        </w:rPr>
        <w:t xml:space="preserve"> </w:t>
      </w:r>
      <w:r w:rsidRPr="00ED159D">
        <w:rPr>
          <w:rFonts w:ascii="Arial" w:hAnsi="Arial" w:cs="Arial"/>
          <w:sz w:val="24"/>
          <w:szCs w:val="24"/>
        </w:rPr>
        <w:t>en su mayoría mujeres (98%), con una pensión promedio</w:t>
      </w:r>
      <w:r w:rsidR="00B15844" w:rsidRPr="00ED159D">
        <w:rPr>
          <w:rFonts w:ascii="Arial" w:hAnsi="Arial" w:cs="Arial"/>
          <w:sz w:val="24"/>
          <w:szCs w:val="24"/>
        </w:rPr>
        <w:t xml:space="preserve"> </w:t>
      </w:r>
      <w:r w:rsidRPr="00ED159D">
        <w:rPr>
          <w:rFonts w:ascii="Arial" w:hAnsi="Arial" w:cs="Arial"/>
          <w:sz w:val="24"/>
          <w:szCs w:val="24"/>
        </w:rPr>
        <w:t>de $ 403.351. El restante 6% (6.269 personas)</w:t>
      </w:r>
      <w:r w:rsidR="00B15844" w:rsidRPr="00ED159D">
        <w:rPr>
          <w:rFonts w:ascii="Arial" w:hAnsi="Arial" w:cs="Arial"/>
          <w:sz w:val="24"/>
          <w:szCs w:val="24"/>
        </w:rPr>
        <w:t xml:space="preserve"> </w:t>
      </w:r>
      <w:r w:rsidRPr="00ED159D">
        <w:rPr>
          <w:rFonts w:ascii="Arial" w:hAnsi="Arial" w:cs="Arial"/>
          <w:sz w:val="24"/>
          <w:szCs w:val="24"/>
        </w:rPr>
        <w:t xml:space="preserve">son pensionados por inutilidad. </w:t>
      </w:r>
    </w:p>
    <w:p w:rsidR="00B15844" w:rsidRPr="00ED159D" w:rsidRDefault="00DA597A" w:rsidP="00DA597A">
      <w:pPr>
        <w:rPr>
          <w:rFonts w:ascii="Arial" w:hAnsi="Arial" w:cs="Arial"/>
          <w:sz w:val="24"/>
          <w:szCs w:val="24"/>
        </w:rPr>
      </w:pPr>
      <w:r w:rsidRPr="00ED159D">
        <w:rPr>
          <w:rFonts w:ascii="Arial" w:hAnsi="Arial" w:cs="Arial"/>
          <w:sz w:val="24"/>
          <w:szCs w:val="24"/>
        </w:rPr>
        <w:t>La pensión promedio</w:t>
      </w:r>
      <w:r w:rsidR="00B15844" w:rsidRPr="00ED159D">
        <w:rPr>
          <w:rFonts w:ascii="Arial" w:hAnsi="Arial" w:cs="Arial"/>
          <w:sz w:val="24"/>
          <w:szCs w:val="24"/>
        </w:rPr>
        <w:t xml:space="preserve"> </w:t>
      </w:r>
      <w:r w:rsidRPr="00ED159D">
        <w:rPr>
          <w:rFonts w:ascii="Arial" w:hAnsi="Arial" w:cs="Arial"/>
          <w:sz w:val="24"/>
          <w:szCs w:val="24"/>
        </w:rPr>
        <w:t>de este grupo se ubica en $ 676.319. Por género, los</w:t>
      </w:r>
      <w:r w:rsidR="00B15844" w:rsidRPr="00ED159D">
        <w:rPr>
          <w:rFonts w:ascii="Arial" w:hAnsi="Arial" w:cs="Arial"/>
          <w:sz w:val="24"/>
          <w:szCs w:val="24"/>
        </w:rPr>
        <w:t xml:space="preserve"> </w:t>
      </w:r>
      <w:r w:rsidRPr="00ED159D">
        <w:rPr>
          <w:rFonts w:ascii="Arial" w:hAnsi="Arial" w:cs="Arial"/>
          <w:sz w:val="24"/>
          <w:szCs w:val="24"/>
        </w:rPr>
        <w:t>hombres represe</w:t>
      </w:r>
      <w:r w:rsidR="00B15844" w:rsidRPr="00ED159D">
        <w:rPr>
          <w:rFonts w:ascii="Arial" w:hAnsi="Arial" w:cs="Arial"/>
          <w:sz w:val="24"/>
          <w:szCs w:val="24"/>
        </w:rPr>
        <w:t>ntan el 60% del total de benefi</w:t>
      </w:r>
      <w:r w:rsidRPr="00ED159D">
        <w:rPr>
          <w:rFonts w:ascii="Arial" w:hAnsi="Arial" w:cs="Arial"/>
          <w:sz w:val="24"/>
          <w:szCs w:val="24"/>
        </w:rPr>
        <w:t>ciarios</w:t>
      </w:r>
      <w:r w:rsidR="00B15844" w:rsidRPr="00ED159D">
        <w:rPr>
          <w:rFonts w:ascii="Arial" w:hAnsi="Arial" w:cs="Arial"/>
          <w:sz w:val="24"/>
          <w:szCs w:val="24"/>
        </w:rPr>
        <w:t xml:space="preserve"> </w:t>
      </w:r>
      <w:r w:rsidRPr="00ED159D">
        <w:rPr>
          <w:rFonts w:ascii="Arial" w:hAnsi="Arial" w:cs="Arial"/>
          <w:sz w:val="24"/>
          <w:szCs w:val="24"/>
        </w:rPr>
        <w:t xml:space="preserve">y tienen una pensión promedio de $ 714.224. </w:t>
      </w:r>
    </w:p>
    <w:p w:rsidR="00DA597A" w:rsidRPr="00ED159D" w:rsidRDefault="00DA597A" w:rsidP="00DA597A">
      <w:pPr>
        <w:rPr>
          <w:rFonts w:ascii="Arial" w:hAnsi="Arial" w:cs="Arial"/>
          <w:sz w:val="24"/>
          <w:szCs w:val="24"/>
        </w:rPr>
      </w:pPr>
      <w:r w:rsidRPr="00ED159D">
        <w:rPr>
          <w:rFonts w:ascii="Arial" w:hAnsi="Arial" w:cs="Arial"/>
          <w:sz w:val="24"/>
          <w:szCs w:val="24"/>
        </w:rPr>
        <w:t>Esta pensión</w:t>
      </w:r>
      <w:r w:rsidR="00B15844" w:rsidRPr="00ED159D">
        <w:rPr>
          <w:rFonts w:ascii="Arial" w:hAnsi="Arial" w:cs="Arial"/>
          <w:sz w:val="24"/>
          <w:szCs w:val="24"/>
        </w:rPr>
        <w:t xml:space="preserve"> </w:t>
      </w:r>
      <w:r w:rsidRPr="00ED159D">
        <w:rPr>
          <w:rFonts w:ascii="Arial" w:hAnsi="Arial" w:cs="Arial"/>
          <w:sz w:val="24"/>
          <w:szCs w:val="24"/>
        </w:rPr>
        <w:t>es 64% más alta que la percibida por las mujeres,</w:t>
      </w:r>
      <w:r w:rsidR="00B15844" w:rsidRPr="00ED159D">
        <w:rPr>
          <w:rFonts w:ascii="Arial" w:hAnsi="Arial" w:cs="Arial"/>
          <w:sz w:val="24"/>
          <w:szCs w:val="24"/>
        </w:rPr>
        <w:t xml:space="preserve"> </w:t>
      </w:r>
      <w:r w:rsidRPr="00ED159D">
        <w:rPr>
          <w:rFonts w:ascii="Arial" w:hAnsi="Arial" w:cs="Arial"/>
          <w:sz w:val="24"/>
          <w:szCs w:val="24"/>
        </w:rPr>
        <w:t>cuyas pensiones en promedio son de $ 434.339. Con</w:t>
      </w:r>
      <w:r w:rsidR="00B15844" w:rsidRPr="00ED159D">
        <w:rPr>
          <w:rFonts w:ascii="Arial" w:hAnsi="Arial" w:cs="Arial"/>
          <w:sz w:val="24"/>
          <w:szCs w:val="24"/>
        </w:rPr>
        <w:t xml:space="preserve"> </w:t>
      </w:r>
      <w:r w:rsidRPr="00ED159D">
        <w:rPr>
          <w:rFonts w:ascii="Arial" w:hAnsi="Arial" w:cs="Arial"/>
          <w:sz w:val="24"/>
          <w:szCs w:val="24"/>
        </w:rPr>
        <w:t>todo, la pensión promedio del sistema, considerando</w:t>
      </w:r>
      <w:r w:rsidR="00B15844" w:rsidRPr="00ED159D">
        <w:rPr>
          <w:rFonts w:ascii="Arial" w:hAnsi="Arial" w:cs="Arial"/>
          <w:sz w:val="24"/>
          <w:szCs w:val="24"/>
        </w:rPr>
        <w:t xml:space="preserve"> </w:t>
      </w:r>
      <w:r w:rsidRPr="00ED159D">
        <w:rPr>
          <w:rFonts w:ascii="Arial" w:hAnsi="Arial" w:cs="Arial"/>
          <w:sz w:val="24"/>
          <w:szCs w:val="24"/>
        </w:rPr>
        <w:t>los distintos tipos de pensiones que se entregan, es de</w:t>
      </w:r>
      <w:r w:rsidR="00B15844" w:rsidRPr="00ED159D">
        <w:rPr>
          <w:rFonts w:ascii="Arial" w:hAnsi="Arial" w:cs="Arial"/>
          <w:sz w:val="24"/>
          <w:szCs w:val="24"/>
        </w:rPr>
        <w:t xml:space="preserve"> </w:t>
      </w:r>
      <w:r w:rsidRPr="00ED159D">
        <w:rPr>
          <w:rFonts w:ascii="Arial" w:hAnsi="Arial" w:cs="Arial"/>
          <w:sz w:val="24"/>
          <w:szCs w:val="24"/>
        </w:rPr>
        <w:t>$ 600.862” (Benavides &amp; Jones, 2012, pág. 48).</w:t>
      </w:r>
    </w:p>
    <w:p w:rsidR="00DA597A" w:rsidRPr="00ED159D" w:rsidRDefault="00DA597A" w:rsidP="00DA597A">
      <w:pPr>
        <w:rPr>
          <w:rFonts w:ascii="Arial" w:hAnsi="Arial" w:cs="Arial"/>
          <w:sz w:val="24"/>
          <w:szCs w:val="24"/>
        </w:rPr>
      </w:pPr>
      <w:r w:rsidRPr="00ED159D">
        <w:rPr>
          <w:rFonts w:ascii="Arial" w:hAnsi="Arial" w:cs="Arial"/>
          <w:sz w:val="24"/>
          <w:szCs w:val="24"/>
        </w:rPr>
        <w:t>Una situación similar ocurre con las personas pensionadas</w:t>
      </w:r>
      <w:r w:rsidR="00B15844" w:rsidRPr="00ED159D">
        <w:rPr>
          <w:rFonts w:ascii="Arial" w:hAnsi="Arial" w:cs="Arial"/>
          <w:sz w:val="24"/>
          <w:szCs w:val="24"/>
        </w:rPr>
        <w:t xml:space="preserve"> </w:t>
      </w:r>
      <w:r w:rsidRPr="00ED159D">
        <w:rPr>
          <w:rFonts w:ascii="Arial" w:hAnsi="Arial" w:cs="Arial"/>
          <w:sz w:val="24"/>
          <w:szCs w:val="24"/>
        </w:rPr>
        <w:t>en el sistema de las Fuerzas de Orden y Seguridad.</w:t>
      </w:r>
    </w:p>
    <w:p w:rsidR="00DA597A" w:rsidRPr="00ED159D" w:rsidRDefault="00DA597A" w:rsidP="00DA597A">
      <w:pPr>
        <w:rPr>
          <w:rFonts w:ascii="Arial" w:hAnsi="Arial" w:cs="Arial"/>
          <w:sz w:val="24"/>
          <w:szCs w:val="24"/>
        </w:rPr>
      </w:pPr>
      <w:r w:rsidRPr="00ED159D">
        <w:rPr>
          <w:rFonts w:ascii="Arial" w:hAnsi="Arial" w:cs="Arial"/>
          <w:sz w:val="24"/>
          <w:szCs w:val="24"/>
        </w:rPr>
        <w:t>“A diciembre de 2011, el número total de pensionados</w:t>
      </w:r>
      <w:r w:rsidR="00B15844" w:rsidRPr="00ED159D">
        <w:rPr>
          <w:rFonts w:ascii="Arial" w:hAnsi="Arial" w:cs="Arial"/>
          <w:sz w:val="24"/>
          <w:szCs w:val="24"/>
        </w:rPr>
        <w:t xml:space="preserve"> </w:t>
      </w:r>
      <w:r w:rsidRPr="00ED159D">
        <w:rPr>
          <w:rFonts w:ascii="Arial" w:hAnsi="Arial" w:cs="Arial"/>
          <w:sz w:val="24"/>
          <w:szCs w:val="24"/>
        </w:rPr>
        <w:t>en el sistema administrado por DIPRECA alcanzó</w:t>
      </w:r>
      <w:r w:rsidR="00B15844" w:rsidRPr="00ED159D">
        <w:rPr>
          <w:rFonts w:ascii="Arial" w:hAnsi="Arial" w:cs="Arial"/>
          <w:sz w:val="24"/>
          <w:szCs w:val="24"/>
        </w:rPr>
        <w:t xml:space="preserve"> </w:t>
      </w:r>
      <w:r w:rsidRPr="00ED159D">
        <w:rPr>
          <w:rFonts w:ascii="Arial" w:hAnsi="Arial" w:cs="Arial"/>
          <w:sz w:val="24"/>
          <w:szCs w:val="24"/>
        </w:rPr>
        <w:t>a 62.582 personas. De estos, el 52% (32.411 personas)</w:t>
      </w:r>
      <w:r w:rsidR="00B15844" w:rsidRPr="00ED159D">
        <w:rPr>
          <w:rFonts w:ascii="Arial" w:hAnsi="Arial" w:cs="Arial"/>
          <w:sz w:val="24"/>
          <w:szCs w:val="24"/>
        </w:rPr>
        <w:t xml:space="preserve"> </w:t>
      </w:r>
      <w:r w:rsidRPr="00ED159D">
        <w:rPr>
          <w:rFonts w:ascii="Arial" w:hAnsi="Arial" w:cs="Arial"/>
          <w:sz w:val="24"/>
          <w:szCs w:val="24"/>
        </w:rPr>
        <w:t>corresponde a pensionados por retiro, con una</w:t>
      </w:r>
      <w:r w:rsidR="00B15844" w:rsidRPr="00ED159D">
        <w:rPr>
          <w:rFonts w:ascii="Arial" w:hAnsi="Arial" w:cs="Arial"/>
          <w:sz w:val="24"/>
          <w:szCs w:val="24"/>
        </w:rPr>
        <w:t xml:space="preserve"> </w:t>
      </w:r>
      <w:r w:rsidRPr="00ED159D">
        <w:rPr>
          <w:rFonts w:ascii="Arial" w:hAnsi="Arial" w:cs="Arial"/>
          <w:sz w:val="24"/>
          <w:szCs w:val="24"/>
        </w:rPr>
        <w:t>pensión promedio de $ 758.258. Un 44% (27.745 personas)</w:t>
      </w:r>
      <w:r w:rsidR="00B15844" w:rsidRPr="00ED159D">
        <w:rPr>
          <w:rFonts w:ascii="Arial" w:hAnsi="Arial" w:cs="Arial"/>
          <w:sz w:val="24"/>
          <w:szCs w:val="24"/>
        </w:rPr>
        <w:t xml:space="preserve"> corresponde a benefi</w:t>
      </w:r>
      <w:r w:rsidRPr="00ED159D">
        <w:rPr>
          <w:rFonts w:ascii="Arial" w:hAnsi="Arial" w:cs="Arial"/>
          <w:sz w:val="24"/>
          <w:szCs w:val="24"/>
        </w:rPr>
        <w:t>ciarios de montepío, en</w:t>
      </w:r>
      <w:r w:rsidR="00B15844" w:rsidRPr="00ED159D">
        <w:rPr>
          <w:rFonts w:ascii="Arial" w:hAnsi="Arial" w:cs="Arial"/>
          <w:sz w:val="24"/>
          <w:szCs w:val="24"/>
        </w:rPr>
        <w:t xml:space="preserve"> </w:t>
      </w:r>
      <w:r w:rsidRPr="00ED159D">
        <w:rPr>
          <w:rFonts w:ascii="Arial" w:hAnsi="Arial" w:cs="Arial"/>
          <w:sz w:val="24"/>
          <w:szCs w:val="24"/>
        </w:rPr>
        <w:t>su mayoría mujeres (98%), con una pensión promedio</w:t>
      </w:r>
      <w:r w:rsidR="00B15844" w:rsidRPr="00ED159D">
        <w:rPr>
          <w:rFonts w:ascii="Arial" w:hAnsi="Arial" w:cs="Arial"/>
          <w:sz w:val="24"/>
          <w:szCs w:val="24"/>
        </w:rPr>
        <w:t xml:space="preserve"> </w:t>
      </w:r>
      <w:r w:rsidRPr="00ED159D">
        <w:rPr>
          <w:rFonts w:ascii="Arial" w:hAnsi="Arial" w:cs="Arial"/>
          <w:sz w:val="24"/>
          <w:szCs w:val="24"/>
        </w:rPr>
        <w:t>de $ 356.456. Los pensionados por inutilidad alcanzaron</w:t>
      </w:r>
      <w:r w:rsidR="00B15844" w:rsidRPr="00ED159D">
        <w:rPr>
          <w:rFonts w:ascii="Arial" w:hAnsi="Arial" w:cs="Arial"/>
          <w:sz w:val="24"/>
          <w:szCs w:val="24"/>
        </w:rPr>
        <w:t xml:space="preserve"> </w:t>
      </w:r>
      <w:r w:rsidRPr="00ED159D">
        <w:rPr>
          <w:rFonts w:ascii="Arial" w:hAnsi="Arial" w:cs="Arial"/>
          <w:sz w:val="24"/>
          <w:szCs w:val="24"/>
        </w:rPr>
        <w:t>a 2.426 personas, con una pensión promedio</w:t>
      </w:r>
      <w:r w:rsidR="00B15844" w:rsidRPr="00ED159D">
        <w:rPr>
          <w:rFonts w:ascii="Arial" w:hAnsi="Arial" w:cs="Arial"/>
          <w:sz w:val="24"/>
          <w:szCs w:val="24"/>
        </w:rPr>
        <w:t xml:space="preserve"> </w:t>
      </w:r>
      <w:r w:rsidRPr="00ED159D">
        <w:rPr>
          <w:rFonts w:ascii="Arial" w:hAnsi="Arial" w:cs="Arial"/>
          <w:sz w:val="24"/>
          <w:szCs w:val="24"/>
        </w:rPr>
        <w:t>de $ 863.836. Por género, los hombres corresponden</w:t>
      </w:r>
      <w:r w:rsidR="00B15844" w:rsidRPr="00ED159D">
        <w:rPr>
          <w:rFonts w:ascii="Arial" w:hAnsi="Arial" w:cs="Arial"/>
          <w:sz w:val="24"/>
          <w:szCs w:val="24"/>
        </w:rPr>
        <w:t xml:space="preserve"> </w:t>
      </w:r>
      <w:r w:rsidR="001C3F78">
        <w:rPr>
          <w:rFonts w:ascii="Arial" w:hAnsi="Arial" w:cs="Arial"/>
          <w:sz w:val="24"/>
          <w:szCs w:val="24"/>
        </w:rPr>
        <w:t>al 52% del total de benefi</w:t>
      </w:r>
      <w:r w:rsidRPr="00ED159D">
        <w:rPr>
          <w:rFonts w:ascii="Arial" w:hAnsi="Arial" w:cs="Arial"/>
          <w:sz w:val="24"/>
          <w:szCs w:val="24"/>
        </w:rPr>
        <w:t>ciarios del sistema y tienen</w:t>
      </w:r>
      <w:r w:rsidR="00B15844" w:rsidRPr="00ED159D">
        <w:rPr>
          <w:rFonts w:ascii="Arial" w:hAnsi="Arial" w:cs="Arial"/>
          <w:sz w:val="24"/>
          <w:szCs w:val="24"/>
        </w:rPr>
        <w:t xml:space="preserve"> </w:t>
      </w:r>
      <w:r w:rsidRPr="00ED159D">
        <w:rPr>
          <w:rFonts w:ascii="Arial" w:hAnsi="Arial" w:cs="Arial"/>
          <w:sz w:val="24"/>
          <w:szCs w:val="24"/>
        </w:rPr>
        <w:t>una pensión promedio de $ 748.973. Esta pensión es</w:t>
      </w:r>
      <w:r w:rsidR="00B15844" w:rsidRPr="00ED159D">
        <w:rPr>
          <w:rFonts w:ascii="Arial" w:hAnsi="Arial" w:cs="Arial"/>
          <w:sz w:val="24"/>
          <w:szCs w:val="24"/>
        </w:rPr>
        <w:t xml:space="preserve"> </w:t>
      </w:r>
      <w:r w:rsidRPr="00ED159D">
        <w:rPr>
          <w:rFonts w:ascii="Arial" w:hAnsi="Arial" w:cs="Arial"/>
          <w:sz w:val="24"/>
          <w:szCs w:val="24"/>
        </w:rPr>
        <w:t>mayor en un 84% a la percibida por las mujeres, cuyas</w:t>
      </w:r>
      <w:r w:rsidR="00B15844" w:rsidRPr="00ED159D">
        <w:rPr>
          <w:rFonts w:ascii="Arial" w:hAnsi="Arial" w:cs="Arial"/>
          <w:sz w:val="24"/>
          <w:szCs w:val="24"/>
        </w:rPr>
        <w:t xml:space="preserve"> </w:t>
      </w:r>
      <w:r w:rsidRPr="00ED159D">
        <w:rPr>
          <w:rFonts w:ascii="Arial" w:hAnsi="Arial" w:cs="Arial"/>
          <w:sz w:val="24"/>
          <w:szCs w:val="24"/>
        </w:rPr>
        <w:t>pensiones en promedio son de $ 406.842, debido a</w:t>
      </w:r>
      <w:r w:rsidR="00B15844" w:rsidRPr="00ED159D">
        <w:rPr>
          <w:rFonts w:ascii="Arial" w:hAnsi="Arial" w:cs="Arial"/>
          <w:sz w:val="24"/>
          <w:szCs w:val="24"/>
        </w:rPr>
        <w:t xml:space="preserve"> </w:t>
      </w:r>
      <w:r w:rsidRPr="00ED159D">
        <w:rPr>
          <w:rFonts w:ascii="Arial" w:hAnsi="Arial" w:cs="Arial"/>
          <w:sz w:val="24"/>
          <w:szCs w:val="24"/>
        </w:rPr>
        <w:t>que en este último caso, en su mayoría se trata de</w:t>
      </w:r>
      <w:r w:rsidR="00B15844" w:rsidRPr="00ED159D">
        <w:rPr>
          <w:rFonts w:ascii="Arial" w:hAnsi="Arial" w:cs="Arial"/>
          <w:sz w:val="24"/>
          <w:szCs w:val="24"/>
        </w:rPr>
        <w:t xml:space="preserve"> </w:t>
      </w:r>
      <w:r w:rsidRPr="00ED159D">
        <w:rPr>
          <w:rFonts w:ascii="Arial" w:hAnsi="Arial" w:cs="Arial"/>
          <w:sz w:val="24"/>
          <w:szCs w:val="24"/>
        </w:rPr>
        <w:t>montepíos. Con todo, la pensión promedio del sistema</w:t>
      </w:r>
      <w:r w:rsidR="00B15844" w:rsidRPr="00ED159D">
        <w:rPr>
          <w:rFonts w:ascii="Arial" w:hAnsi="Arial" w:cs="Arial"/>
          <w:sz w:val="24"/>
          <w:szCs w:val="24"/>
        </w:rPr>
        <w:t xml:space="preserve"> </w:t>
      </w:r>
      <w:r w:rsidRPr="00ED159D">
        <w:rPr>
          <w:rFonts w:ascii="Arial" w:hAnsi="Arial" w:cs="Arial"/>
          <w:sz w:val="24"/>
          <w:szCs w:val="24"/>
        </w:rPr>
        <w:t>considerando los distintos tipos de pensiones que</w:t>
      </w:r>
      <w:r w:rsidR="00B15844" w:rsidRPr="00ED159D">
        <w:rPr>
          <w:rFonts w:ascii="Arial" w:hAnsi="Arial" w:cs="Arial"/>
          <w:sz w:val="24"/>
          <w:szCs w:val="24"/>
        </w:rPr>
        <w:t xml:space="preserve"> </w:t>
      </w:r>
      <w:r w:rsidRPr="00ED159D">
        <w:rPr>
          <w:rFonts w:ascii="Arial" w:hAnsi="Arial" w:cs="Arial"/>
          <w:sz w:val="24"/>
          <w:szCs w:val="24"/>
        </w:rPr>
        <w:t>se entregan es de $ 584.217 (Benavides &amp; Jones, 2012,</w:t>
      </w:r>
      <w:r w:rsidR="00B15844" w:rsidRPr="00ED159D">
        <w:rPr>
          <w:rFonts w:ascii="Arial" w:hAnsi="Arial" w:cs="Arial"/>
          <w:sz w:val="24"/>
          <w:szCs w:val="24"/>
        </w:rPr>
        <w:t xml:space="preserve"> </w:t>
      </w:r>
      <w:r w:rsidRPr="00ED159D">
        <w:rPr>
          <w:rFonts w:ascii="Arial" w:hAnsi="Arial" w:cs="Arial"/>
          <w:sz w:val="24"/>
          <w:szCs w:val="24"/>
        </w:rPr>
        <w:t>pág. 55).</w:t>
      </w:r>
    </w:p>
    <w:p w:rsidR="00DA597A" w:rsidRPr="00ED159D" w:rsidRDefault="00DA597A" w:rsidP="00DA597A">
      <w:pPr>
        <w:rPr>
          <w:rFonts w:ascii="Arial" w:hAnsi="Arial" w:cs="Arial"/>
          <w:sz w:val="24"/>
          <w:szCs w:val="24"/>
        </w:rPr>
      </w:pPr>
      <w:r w:rsidRPr="00ED159D">
        <w:rPr>
          <w:rFonts w:ascii="Arial" w:hAnsi="Arial" w:cs="Arial"/>
          <w:sz w:val="24"/>
          <w:szCs w:val="24"/>
        </w:rPr>
        <w:t>Sobre la base de antecedentes de la Superintendencia de</w:t>
      </w:r>
      <w:r w:rsidR="00B15844" w:rsidRPr="00ED159D">
        <w:rPr>
          <w:rFonts w:ascii="Arial" w:hAnsi="Arial" w:cs="Arial"/>
          <w:sz w:val="24"/>
          <w:szCs w:val="24"/>
        </w:rPr>
        <w:t xml:space="preserve"> </w:t>
      </w:r>
      <w:r w:rsidRPr="00ED159D">
        <w:rPr>
          <w:rFonts w:ascii="Arial" w:hAnsi="Arial" w:cs="Arial"/>
          <w:sz w:val="24"/>
          <w:szCs w:val="24"/>
        </w:rPr>
        <w:t>Pensiones y CAPREDENA, la brecha entre las pensiones de</w:t>
      </w:r>
      <w:r w:rsidR="00B15844" w:rsidRPr="00ED159D">
        <w:rPr>
          <w:rFonts w:ascii="Arial" w:hAnsi="Arial" w:cs="Arial"/>
          <w:sz w:val="24"/>
          <w:szCs w:val="24"/>
        </w:rPr>
        <w:t xml:space="preserve"> </w:t>
      </w:r>
      <w:r w:rsidRPr="00ED159D">
        <w:rPr>
          <w:rFonts w:ascii="Arial" w:hAnsi="Arial" w:cs="Arial"/>
          <w:sz w:val="24"/>
          <w:szCs w:val="24"/>
        </w:rPr>
        <w:t>la población uniformada y civil parece haberse acentuado</w:t>
      </w:r>
      <w:r w:rsidR="00B15844" w:rsidRPr="00ED159D">
        <w:rPr>
          <w:rFonts w:ascii="Arial" w:hAnsi="Arial" w:cs="Arial"/>
          <w:sz w:val="24"/>
          <w:szCs w:val="24"/>
        </w:rPr>
        <w:t xml:space="preserve"> </w:t>
      </w:r>
      <w:r w:rsidRPr="00ED159D">
        <w:rPr>
          <w:rFonts w:ascii="Arial" w:hAnsi="Arial" w:cs="Arial"/>
          <w:sz w:val="24"/>
          <w:szCs w:val="24"/>
        </w:rPr>
        <w:t>en los últimos años.</w:t>
      </w:r>
    </w:p>
    <w:p w:rsidR="00DA597A" w:rsidRPr="00ED159D" w:rsidRDefault="00DA597A" w:rsidP="00DA597A">
      <w:pPr>
        <w:rPr>
          <w:rFonts w:ascii="Arial" w:hAnsi="Arial" w:cs="Arial"/>
          <w:sz w:val="24"/>
          <w:szCs w:val="24"/>
        </w:rPr>
      </w:pPr>
      <w:r w:rsidRPr="00ED159D">
        <w:rPr>
          <w:rFonts w:ascii="Arial" w:hAnsi="Arial" w:cs="Arial"/>
          <w:sz w:val="24"/>
          <w:szCs w:val="24"/>
        </w:rPr>
        <w:t>“Las pensiones promedio por retiro en el mundo castrense</w:t>
      </w:r>
      <w:r w:rsidR="00B15844" w:rsidRPr="00ED159D">
        <w:rPr>
          <w:rFonts w:ascii="Arial" w:hAnsi="Arial" w:cs="Arial"/>
          <w:sz w:val="24"/>
          <w:szCs w:val="24"/>
        </w:rPr>
        <w:t xml:space="preserve"> </w:t>
      </w:r>
      <w:r w:rsidRPr="00ED159D">
        <w:rPr>
          <w:rFonts w:ascii="Arial" w:hAnsi="Arial" w:cs="Arial"/>
          <w:sz w:val="24"/>
          <w:szCs w:val="24"/>
        </w:rPr>
        <w:t>aumentaron 75% en la última década. En efecto,</w:t>
      </w:r>
      <w:r w:rsidR="00B15844" w:rsidRPr="00ED159D">
        <w:rPr>
          <w:rFonts w:ascii="Arial" w:hAnsi="Arial" w:cs="Arial"/>
          <w:sz w:val="24"/>
          <w:szCs w:val="24"/>
        </w:rPr>
        <w:t xml:space="preserve"> </w:t>
      </w:r>
      <w:r w:rsidRPr="00ED159D">
        <w:rPr>
          <w:rFonts w:ascii="Arial" w:hAnsi="Arial" w:cs="Arial"/>
          <w:sz w:val="24"/>
          <w:szCs w:val="24"/>
        </w:rPr>
        <w:t>la media de las jubilaciones en las tres ramas de las</w:t>
      </w:r>
      <w:r w:rsidR="00B15844" w:rsidRPr="00ED159D">
        <w:rPr>
          <w:rFonts w:ascii="Arial" w:hAnsi="Arial" w:cs="Arial"/>
          <w:sz w:val="24"/>
          <w:szCs w:val="24"/>
        </w:rPr>
        <w:t xml:space="preserve"> </w:t>
      </w:r>
      <w:r w:rsidRPr="00ED159D">
        <w:rPr>
          <w:rFonts w:ascii="Arial" w:hAnsi="Arial" w:cs="Arial"/>
          <w:sz w:val="24"/>
          <w:szCs w:val="24"/>
        </w:rPr>
        <w:t>Fuerzas Armadas (FFAA) pasó, en términos nominales,</w:t>
      </w:r>
      <w:r w:rsidR="00B15844" w:rsidRPr="00ED159D">
        <w:rPr>
          <w:rFonts w:ascii="Arial" w:hAnsi="Arial" w:cs="Arial"/>
          <w:sz w:val="24"/>
          <w:szCs w:val="24"/>
        </w:rPr>
        <w:t xml:space="preserve"> </w:t>
      </w:r>
      <w:r w:rsidRPr="00ED159D">
        <w:rPr>
          <w:rFonts w:ascii="Arial" w:hAnsi="Arial" w:cs="Arial"/>
          <w:sz w:val="24"/>
          <w:szCs w:val="24"/>
        </w:rPr>
        <w:t>de $ 494 mil en diciembre de 2005 a $ 866 mil en</w:t>
      </w:r>
      <w:r w:rsidR="00B15844" w:rsidRPr="00ED159D">
        <w:rPr>
          <w:rFonts w:ascii="Arial" w:hAnsi="Arial" w:cs="Arial"/>
          <w:sz w:val="24"/>
          <w:szCs w:val="24"/>
        </w:rPr>
        <w:t xml:space="preserve"> </w:t>
      </w:r>
      <w:r w:rsidRPr="00ED159D">
        <w:rPr>
          <w:rFonts w:ascii="Arial" w:hAnsi="Arial" w:cs="Arial"/>
          <w:sz w:val="24"/>
          <w:szCs w:val="24"/>
        </w:rPr>
        <w:t>igual mes del año pasado. […] En el mismo período el</w:t>
      </w:r>
      <w:r w:rsidR="00B15844" w:rsidRPr="00ED159D">
        <w:rPr>
          <w:rFonts w:ascii="Arial" w:hAnsi="Arial" w:cs="Arial"/>
          <w:sz w:val="24"/>
          <w:szCs w:val="24"/>
        </w:rPr>
        <w:t xml:space="preserve"> </w:t>
      </w:r>
      <w:r w:rsidRPr="00ED159D">
        <w:rPr>
          <w:rFonts w:ascii="Arial" w:hAnsi="Arial" w:cs="Arial"/>
          <w:sz w:val="24"/>
          <w:szCs w:val="24"/>
        </w:rPr>
        <w:t>promedio de las jubilaciones por vejez se incrementó</w:t>
      </w:r>
      <w:r w:rsidR="00B15844" w:rsidRPr="00ED159D">
        <w:rPr>
          <w:rFonts w:ascii="Arial" w:hAnsi="Arial" w:cs="Arial"/>
          <w:sz w:val="24"/>
          <w:szCs w:val="24"/>
        </w:rPr>
        <w:t xml:space="preserve"> </w:t>
      </w:r>
      <w:r w:rsidRPr="00ED159D">
        <w:rPr>
          <w:rFonts w:ascii="Arial" w:hAnsi="Arial" w:cs="Arial"/>
          <w:sz w:val="24"/>
          <w:szCs w:val="24"/>
        </w:rPr>
        <w:t>33,9%, pasando de $ 233 mil a $ 312 mil, según cálculos</w:t>
      </w:r>
      <w:r w:rsidR="00B15844" w:rsidRPr="00ED159D">
        <w:rPr>
          <w:rFonts w:ascii="Arial" w:hAnsi="Arial" w:cs="Arial"/>
          <w:sz w:val="24"/>
          <w:szCs w:val="24"/>
        </w:rPr>
        <w:t xml:space="preserve"> </w:t>
      </w:r>
      <w:r w:rsidRPr="00ED159D">
        <w:rPr>
          <w:rFonts w:ascii="Arial" w:hAnsi="Arial" w:cs="Arial"/>
          <w:sz w:val="24"/>
          <w:szCs w:val="24"/>
        </w:rPr>
        <w:t xml:space="preserve">realizados utilizando las series estadísticas de la </w:t>
      </w:r>
      <w:r w:rsidRPr="00ED159D">
        <w:rPr>
          <w:rFonts w:ascii="Arial" w:hAnsi="Arial" w:cs="Arial"/>
          <w:sz w:val="24"/>
          <w:szCs w:val="24"/>
        </w:rPr>
        <w:lastRenderedPageBreak/>
        <w:t>Superintendencia</w:t>
      </w:r>
      <w:r w:rsidR="00B15844" w:rsidRPr="00ED159D">
        <w:rPr>
          <w:rFonts w:ascii="Arial" w:hAnsi="Arial" w:cs="Arial"/>
          <w:sz w:val="24"/>
          <w:szCs w:val="24"/>
        </w:rPr>
        <w:t xml:space="preserve"> </w:t>
      </w:r>
      <w:r w:rsidRPr="00ED159D">
        <w:rPr>
          <w:rFonts w:ascii="Arial" w:hAnsi="Arial" w:cs="Arial"/>
          <w:sz w:val="24"/>
          <w:szCs w:val="24"/>
        </w:rPr>
        <w:t>de Pensiones (SP) para el componente</w:t>
      </w:r>
      <w:r w:rsidR="00B15844" w:rsidRPr="00ED159D">
        <w:rPr>
          <w:rFonts w:ascii="Arial" w:hAnsi="Arial" w:cs="Arial"/>
          <w:sz w:val="24"/>
          <w:szCs w:val="24"/>
        </w:rPr>
        <w:t xml:space="preserve"> autofi</w:t>
      </w:r>
      <w:r w:rsidRPr="00ED159D">
        <w:rPr>
          <w:rFonts w:ascii="Arial" w:hAnsi="Arial" w:cs="Arial"/>
          <w:sz w:val="24"/>
          <w:szCs w:val="24"/>
        </w:rPr>
        <w:t>nanciado” (La Tercera, 2016).</w:t>
      </w:r>
    </w:p>
    <w:p w:rsidR="00DA597A" w:rsidRPr="00ED159D" w:rsidRDefault="00DA597A" w:rsidP="00DA597A">
      <w:pPr>
        <w:rPr>
          <w:rFonts w:ascii="Arial" w:hAnsi="Arial" w:cs="Arial"/>
          <w:sz w:val="24"/>
          <w:szCs w:val="24"/>
        </w:rPr>
      </w:pPr>
      <w:r w:rsidRPr="00ED159D">
        <w:rPr>
          <w:rFonts w:ascii="Arial" w:hAnsi="Arial" w:cs="Arial"/>
          <w:sz w:val="24"/>
          <w:szCs w:val="24"/>
        </w:rPr>
        <w:t>Sobre esta materia, la Comisión Asesora Presidencial señaló</w:t>
      </w:r>
      <w:r w:rsidR="00B15844" w:rsidRPr="00ED159D">
        <w:rPr>
          <w:rFonts w:ascii="Arial" w:hAnsi="Arial" w:cs="Arial"/>
          <w:sz w:val="24"/>
          <w:szCs w:val="24"/>
        </w:rPr>
        <w:t xml:space="preserve"> </w:t>
      </w:r>
      <w:r w:rsidRPr="00ED159D">
        <w:rPr>
          <w:rFonts w:ascii="Arial" w:hAnsi="Arial" w:cs="Arial"/>
          <w:sz w:val="24"/>
          <w:szCs w:val="24"/>
        </w:rPr>
        <w:t>en su diagnóstico que:</w:t>
      </w:r>
    </w:p>
    <w:p w:rsidR="00B15844" w:rsidRPr="00ED159D" w:rsidRDefault="00DA597A" w:rsidP="00DA597A">
      <w:pPr>
        <w:rPr>
          <w:rFonts w:ascii="Arial" w:hAnsi="Arial" w:cs="Arial"/>
          <w:sz w:val="24"/>
          <w:szCs w:val="24"/>
        </w:rPr>
      </w:pPr>
      <w:r w:rsidRPr="00ED159D">
        <w:rPr>
          <w:rFonts w:ascii="Arial" w:hAnsi="Arial" w:cs="Arial"/>
          <w:sz w:val="24"/>
          <w:szCs w:val="24"/>
        </w:rPr>
        <w:t>“Existen situaciones de trabajadores y pensionados</w:t>
      </w:r>
      <w:r w:rsidR="00B15844" w:rsidRPr="00ED159D">
        <w:rPr>
          <w:rFonts w:ascii="Arial" w:hAnsi="Arial" w:cs="Arial"/>
          <w:sz w:val="24"/>
          <w:szCs w:val="24"/>
        </w:rPr>
        <w:t xml:space="preserve"> </w:t>
      </w:r>
      <w:r w:rsidRPr="00ED159D">
        <w:rPr>
          <w:rFonts w:ascii="Arial" w:hAnsi="Arial" w:cs="Arial"/>
          <w:sz w:val="24"/>
          <w:szCs w:val="24"/>
        </w:rPr>
        <w:t>particulares que implican acceso a diferentes tipos de</w:t>
      </w:r>
      <w:r w:rsidR="00B15844" w:rsidRPr="00ED159D">
        <w:rPr>
          <w:rFonts w:ascii="Arial" w:hAnsi="Arial" w:cs="Arial"/>
          <w:sz w:val="24"/>
          <w:szCs w:val="24"/>
        </w:rPr>
        <w:t xml:space="preserve"> </w:t>
      </w:r>
      <w:r w:rsidR="00AC2671" w:rsidRPr="00ED159D">
        <w:rPr>
          <w:rFonts w:ascii="Arial" w:hAnsi="Arial" w:cs="Arial"/>
          <w:sz w:val="24"/>
          <w:szCs w:val="24"/>
        </w:rPr>
        <w:t>benefi</w:t>
      </w:r>
      <w:r w:rsidRPr="00ED159D">
        <w:rPr>
          <w:rFonts w:ascii="Arial" w:hAnsi="Arial" w:cs="Arial"/>
          <w:sz w:val="24"/>
          <w:szCs w:val="24"/>
        </w:rPr>
        <w:t>cios previsionales. Es el caso del trabajo pesado</w:t>
      </w:r>
      <w:r w:rsidR="00B15844" w:rsidRPr="00ED159D">
        <w:rPr>
          <w:rFonts w:ascii="Arial" w:hAnsi="Arial" w:cs="Arial"/>
          <w:sz w:val="24"/>
          <w:szCs w:val="24"/>
        </w:rPr>
        <w:t xml:space="preserve"> </w:t>
      </w:r>
      <w:r w:rsidRPr="00ED159D">
        <w:rPr>
          <w:rFonts w:ascii="Arial" w:hAnsi="Arial" w:cs="Arial"/>
          <w:sz w:val="24"/>
          <w:szCs w:val="24"/>
        </w:rPr>
        <w:t>29</w:t>
      </w:r>
      <w:r w:rsidR="00B15844" w:rsidRPr="00ED159D">
        <w:rPr>
          <w:rFonts w:ascii="Arial" w:hAnsi="Arial" w:cs="Arial"/>
          <w:sz w:val="24"/>
          <w:szCs w:val="24"/>
        </w:rPr>
        <w:t xml:space="preserve"> </w:t>
      </w:r>
      <w:r w:rsidRPr="00ED159D">
        <w:rPr>
          <w:rFonts w:ascii="Arial" w:hAnsi="Arial" w:cs="Arial"/>
          <w:sz w:val="24"/>
          <w:szCs w:val="24"/>
        </w:rPr>
        <w:t>el cual dispone otras condiciones de cotización y retiro</w:t>
      </w:r>
      <w:r w:rsidR="00B15844" w:rsidRPr="00ED159D">
        <w:rPr>
          <w:rFonts w:ascii="Arial" w:hAnsi="Arial" w:cs="Arial"/>
          <w:sz w:val="24"/>
          <w:szCs w:val="24"/>
        </w:rPr>
        <w:t xml:space="preserve"> </w:t>
      </w:r>
      <w:r w:rsidRPr="00ED159D">
        <w:rPr>
          <w:rFonts w:ascii="Arial" w:hAnsi="Arial" w:cs="Arial"/>
          <w:sz w:val="24"/>
          <w:szCs w:val="24"/>
        </w:rPr>
        <w:t>para sus trabajadores por las características propias</w:t>
      </w:r>
      <w:r w:rsidR="00B15844" w:rsidRPr="00ED159D">
        <w:rPr>
          <w:rFonts w:ascii="Arial" w:hAnsi="Arial" w:cs="Arial"/>
          <w:sz w:val="24"/>
          <w:szCs w:val="24"/>
        </w:rPr>
        <w:t xml:space="preserve"> </w:t>
      </w:r>
      <w:r w:rsidRPr="00ED159D">
        <w:rPr>
          <w:rFonts w:ascii="Arial" w:hAnsi="Arial" w:cs="Arial"/>
          <w:sz w:val="24"/>
          <w:szCs w:val="24"/>
        </w:rPr>
        <w:t>de desgaste de este tipo de trabajo. Por otro lado,</w:t>
      </w:r>
      <w:r w:rsidR="00B15844" w:rsidRPr="00ED159D">
        <w:rPr>
          <w:rFonts w:ascii="Arial" w:hAnsi="Arial" w:cs="Arial"/>
          <w:sz w:val="24"/>
          <w:szCs w:val="24"/>
        </w:rPr>
        <w:t xml:space="preserve"> </w:t>
      </w:r>
      <w:r w:rsidRPr="00ED159D">
        <w:rPr>
          <w:rFonts w:ascii="Arial" w:hAnsi="Arial" w:cs="Arial"/>
          <w:sz w:val="24"/>
          <w:szCs w:val="24"/>
        </w:rPr>
        <w:t>también existe disparidad en derechos previsionales</w:t>
      </w:r>
      <w:r w:rsidR="00B15844" w:rsidRPr="00ED159D">
        <w:rPr>
          <w:rFonts w:ascii="Arial" w:hAnsi="Arial" w:cs="Arial"/>
          <w:sz w:val="24"/>
          <w:szCs w:val="24"/>
        </w:rPr>
        <w:t xml:space="preserve"> </w:t>
      </w:r>
      <w:r w:rsidRPr="00ED159D">
        <w:rPr>
          <w:rFonts w:ascii="Arial" w:hAnsi="Arial" w:cs="Arial"/>
          <w:sz w:val="24"/>
          <w:szCs w:val="24"/>
        </w:rPr>
        <w:t>de la población como es la existencia de dos tipos de</w:t>
      </w:r>
      <w:r w:rsidR="00B15844" w:rsidRPr="00ED159D">
        <w:rPr>
          <w:rFonts w:ascii="Arial" w:hAnsi="Arial" w:cs="Arial"/>
          <w:sz w:val="24"/>
          <w:szCs w:val="24"/>
        </w:rPr>
        <w:t xml:space="preserve"> </w:t>
      </w:r>
      <w:r w:rsidRPr="00ED159D">
        <w:rPr>
          <w:rFonts w:ascii="Arial" w:hAnsi="Arial" w:cs="Arial"/>
          <w:sz w:val="24"/>
          <w:szCs w:val="24"/>
        </w:rPr>
        <w:t>pensiones de invalidez para un problema común que</w:t>
      </w:r>
      <w:r w:rsidR="00B15844" w:rsidRPr="00ED159D">
        <w:rPr>
          <w:rFonts w:ascii="Arial" w:hAnsi="Arial" w:cs="Arial"/>
          <w:sz w:val="24"/>
          <w:szCs w:val="24"/>
        </w:rPr>
        <w:t xml:space="preserve"> </w:t>
      </w:r>
      <w:r w:rsidRPr="00ED159D">
        <w:rPr>
          <w:rFonts w:ascii="Arial" w:hAnsi="Arial" w:cs="Arial"/>
          <w:sz w:val="24"/>
          <w:szCs w:val="24"/>
        </w:rPr>
        <w:t>es la pérdida de capacidades de trabajar.</w:t>
      </w:r>
    </w:p>
    <w:p w:rsidR="00DA597A" w:rsidRPr="00ED159D" w:rsidRDefault="00DA597A" w:rsidP="00DA597A">
      <w:pPr>
        <w:rPr>
          <w:rFonts w:ascii="Arial" w:hAnsi="Arial" w:cs="Arial"/>
          <w:sz w:val="24"/>
          <w:szCs w:val="24"/>
        </w:rPr>
      </w:pPr>
      <w:r w:rsidRPr="00ED159D">
        <w:rPr>
          <w:rFonts w:ascii="Arial" w:hAnsi="Arial" w:cs="Arial"/>
          <w:sz w:val="24"/>
          <w:szCs w:val="24"/>
        </w:rPr>
        <w:t xml:space="preserve"> A saber: por</w:t>
      </w:r>
      <w:r w:rsidR="00B15844" w:rsidRPr="00ED159D">
        <w:rPr>
          <w:rFonts w:ascii="Arial" w:hAnsi="Arial" w:cs="Arial"/>
          <w:sz w:val="24"/>
          <w:szCs w:val="24"/>
        </w:rPr>
        <w:t xml:space="preserve"> </w:t>
      </w:r>
      <w:r w:rsidRPr="00ED159D">
        <w:rPr>
          <w:rFonts w:ascii="Arial" w:hAnsi="Arial" w:cs="Arial"/>
          <w:sz w:val="24"/>
          <w:szCs w:val="24"/>
        </w:rPr>
        <w:t>Ley 16.744 sobre Accidentes del Trabajo y Enfermedades</w:t>
      </w:r>
      <w:r w:rsidR="00B15844" w:rsidRPr="00ED159D">
        <w:rPr>
          <w:rFonts w:ascii="Arial" w:hAnsi="Arial" w:cs="Arial"/>
          <w:sz w:val="24"/>
          <w:szCs w:val="24"/>
        </w:rPr>
        <w:t xml:space="preserve"> y benefi</w:t>
      </w:r>
      <w:r w:rsidRPr="00ED159D">
        <w:rPr>
          <w:rFonts w:ascii="Arial" w:hAnsi="Arial" w:cs="Arial"/>
          <w:sz w:val="24"/>
          <w:szCs w:val="24"/>
        </w:rPr>
        <w:t>cios por invalidez común vía D.L. 3.500,</w:t>
      </w:r>
      <w:r w:rsidR="00B15844" w:rsidRPr="00ED159D">
        <w:rPr>
          <w:rFonts w:ascii="Arial" w:hAnsi="Arial" w:cs="Arial"/>
          <w:sz w:val="24"/>
          <w:szCs w:val="24"/>
        </w:rPr>
        <w:t xml:space="preserve"> </w:t>
      </w:r>
      <w:r w:rsidRPr="00ED159D">
        <w:rPr>
          <w:rFonts w:ascii="Arial" w:hAnsi="Arial" w:cs="Arial"/>
          <w:sz w:val="24"/>
          <w:szCs w:val="24"/>
        </w:rPr>
        <w:t>y el régimen previsional de las Fuerzas Armadas y de</w:t>
      </w:r>
      <w:r w:rsidR="00B15844" w:rsidRPr="00ED159D">
        <w:rPr>
          <w:rFonts w:ascii="Arial" w:hAnsi="Arial" w:cs="Arial"/>
          <w:sz w:val="24"/>
          <w:szCs w:val="24"/>
        </w:rPr>
        <w:t xml:space="preserve"> </w:t>
      </w:r>
      <w:r w:rsidRPr="00ED159D">
        <w:rPr>
          <w:rFonts w:ascii="Arial" w:hAnsi="Arial" w:cs="Arial"/>
          <w:sz w:val="24"/>
          <w:szCs w:val="24"/>
        </w:rPr>
        <w:t>Orden” (Comisión Asesora Presidencial sobre el Sistema</w:t>
      </w:r>
      <w:r w:rsidR="00B15844" w:rsidRPr="00ED159D">
        <w:rPr>
          <w:rFonts w:ascii="Arial" w:hAnsi="Arial" w:cs="Arial"/>
          <w:sz w:val="24"/>
          <w:szCs w:val="24"/>
        </w:rPr>
        <w:t xml:space="preserve"> </w:t>
      </w:r>
      <w:r w:rsidRPr="00ED159D">
        <w:rPr>
          <w:rFonts w:ascii="Arial" w:hAnsi="Arial" w:cs="Arial"/>
          <w:sz w:val="24"/>
          <w:szCs w:val="24"/>
        </w:rPr>
        <w:t>de Pensiones, 2015, pág. 145).</w:t>
      </w:r>
    </w:p>
    <w:p w:rsidR="00DA597A" w:rsidRPr="00ED159D" w:rsidRDefault="00DA597A" w:rsidP="00DA597A">
      <w:pPr>
        <w:rPr>
          <w:rFonts w:ascii="Arial" w:hAnsi="Arial" w:cs="Arial"/>
          <w:sz w:val="24"/>
          <w:szCs w:val="24"/>
        </w:rPr>
      </w:pPr>
      <w:r w:rsidRPr="00ED159D">
        <w:rPr>
          <w:rFonts w:ascii="Arial" w:hAnsi="Arial" w:cs="Arial"/>
          <w:sz w:val="24"/>
          <w:szCs w:val="24"/>
        </w:rPr>
        <w:t>En función de lo anterior, la Comisión propuso30 la medida</w:t>
      </w:r>
      <w:r w:rsidR="00B15844" w:rsidRPr="00ED159D">
        <w:rPr>
          <w:rFonts w:ascii="Arial" w:hAnsi="Arial" w:cs="Arial"/>
          <w:sz w:val="24"/>
          <w:szCs w:val="24"/>
        </w:rPr>
        <w:t xml:space="preserve"> </w:t>
      </w:r>
      <w:r w:rsidRPr="00ED159D">
        <w:rPr>
          <w:rFonts w:ascii="Arial" w:hAnsi="Arial" w:cs="Arial"/>
          <w:sz w:val="24"/>
          <w:szCs w:val="24"/>
        </w:rPr>
        <w:t>Nº 58:</w:t>
      </w:r>
    </w:p>
    <w:p w:rsidR="00DA597A" w:rsidRPr="00ED159D" w:rsidRDefault="00DA597A" w:rsidP="00DA597A">
      <w:pPr>
        <w:rPr>
          <w:rFonts w:ascii="Arial" w:hAnsi="Arial" w:cs="Arial"/>
          <w:sz w:val="24"/>
          <w:szCs w:val="24"/>
        </w:rPr>
      </w:pPr>
      <w:r w:rsidRPr="00ED159D">
        <w:rPr>
          <w:rFonts w:ascii="Arial" w:hAnsi="Arial" w:cs="Arial"/>
          <w:sz w:val="24"/>
          <w:szCs w:val="24"/>
        </w:rPr>
        <w:t>“[…] las FFAA, Carabineros, PDI, Gendarmería y asimilados,</w:t>
      </w:r>
      <w:r w:rsidR="00B15844" w:rsidRPr="00ED159D">
        <w:rPr>
          <w:rFonts w:ascii="Arial" w:hAnsi="Arial" w:cs="Arial"/>
          <w:sz w:val="24"/>
          <w:szCs w:val="24"/>
        </w:rPr>
        <w:t xml:space="preserve"> </w:t>
      </w:r>
      <w:r w:rsidRPr="00ED159D">
        <w:rPr>
          <w:rFonts w:ascii="Arial" w:hAnsi="Arial" w:cs="Arial"/>
          <w:sz w:val="24"/>
          <w:szCs w:val="24"/>
        </w:rPr>
        <w:t>deberían tener en general, igual trato de incorporación</w:t>
      </w:r>
      <w:r w:rsidR="00B15844" w:rsidRPr="00ED159D">
        <w:rPr>
          <w:rFonts w:ascii="Arial" w:hAnsi="Arial" w:cs="Arial"/>
          <w:sz w:val="24"/>
          <w:szCs w:val="24"/>
        </w:rPr>
        <w:t xml:space="preserve"> </w:t>
      </w:r>
      <w:r w:rsidRPr="00ED159D">
        <w:rPr>
          <w:rFonts w:ascii="Arial" w:hAnsi="Arial" w:cs="Arial"/>
          <w:sz w:val="24"/>
          <w:szCs w:val="24"/>
        </w:rPr>
        <w:t>y cotizaciones que el resto de los trabajadores,</w:t>
      </w:r>
      <w:r w:rsidR="00B15844" w:rsidRPr="00ED159D">
        <w:rPr>
          <w:rFonts w:ascii="Arial" w:hAnsi="Arial" w:cs="Arial"/>
          <w:sz w:val="24"/>
          <w:szCs w:val="24"/>
        </w:rPr>
        <w:t xml:space="preserve"> </w:t>
      </w:r>
      <w:r w:rsidRPr="00ED159D">
        <w:rPr>
          <w:rFonts w:ascii="Arial" w:hAnsi="Arial" w:cs="Arial"/>
          <w:sz w:val="24"/>
          <w:szCs w:val="24"/>
        </w:rPr>
        <w:t>debiendo atenderse a las características</w:t>
      </w:r>
      <w:r w:rsidR="00B15844" w:rsidRPr="00ED159D">
        <w:rPr>
          <w:rFonts w:ascii="Arial" w:hAnsi="Arial" w:cs="Arial"/>
          <w:sz w:val="24"/>
          <w:szCs w:val="24"/>
        </w:rPr>
        <w:t xml:space="preserve"> </w:t>
      </w:r>
      <w:proofErr w:type="spellStart"/>
      <w:r w:rsidRPr="00ED159D">
        <w:rPr>
          <w:rFonts w:ascii="Arial" w:hAnsi="Arial" w:cs="Arial"/>
          <w:sz w:val="24"/>
          <w:szCs w:val="24"/>
        </w:rPr>
        <w:t>específi</w:t>
      </w:r>
      <w:proofErr w:type="spellEnd"/>
      <w:r w:rsidRPr="00ED159D">
        <w:rPr>
          <w:rFonts w:ascii="Arial" w:hAnsi="Arial" w:cs="Arial"/>
          <w:sz w:val="24"/>
          <w:szCs w:val="24"/>
        </w:rPr>
        <w:t xml:space="preserve"> cas de su ocupación. [Con esto] se espera</w:t>
      </w:r>
      <w:r w:rsidR="00B15844" w:rsidRPr="00ED159D">
        <w:rPr>
          <w:rFonts w:ascii="Arial" w:hAnsi="Arial" w:cs="Arial"/>
          <w:sz w:val="24"/>
          <w:szCs w:val="24"/>
        </w:rPr>
        <w:t xml:space="preserve"> </w:t>
      </w:r>
      <w:r w:rsidRPr="00ED159D">
        <w:rPr>
          <w:rFonts w:ascii="Arial" w:hAnsi="Arial" w:cs="Arial"/>
          <w:sz w:val="24"/>
          <w:szCs w:val="24"/>
        </w:rPr>
        <w:t>cumplir con el principio de trato uniforme de la OIT, y</w:t>
      </w:r>
      <w:r w:rsidR="00B15844" w:rsidRPr="00ED159D">
        <w:rPr>
          <w:rFonts w:ascii="Arial" w:hAnsi="Arial" w:cs="Arial"/>
          <w:sz w:val="24"/>
          <w:szCs w:val="24"/>
        </w:rPr>
        <w:t xml:space="preserve"> disminuir el gasto fiscal asociado actualmente al fi</w:t>
      </w:r>
      <w:r w:rsidRPr="00ED159D">
        <w:rPr>
          <w:rFonts w:ascii="Arial" w:hAnsi="Arial" w:cs="Arial"/>
          <w:sz w:val="24"/>
          <w:szCs w:val="24"/>
        </w:rPr>
        <w:t>nanciamiento</w:t>
      </w:r>
      <w:r w:rsidR="00B15844" w:rsidRPr="00ED159D">
        <w:rPr>
          <w:rFonts w:ascii="Arial" w:hAnsi="Arial" w:cs="Arial"/>
          <w:sz w:val="24"/>
          <w:szCs w:val="24"/>
        </w:rPr>
        <w:t xml:space="preserve"> </w:t>
      </w:r>
      <w:r w:rsidRPr="00ED159D">
        <w:rPr>
          <w:rFonts w:ascii="Arial" w:hAnsi="Arial" w:cs="Arial"/>
          <w:sz w:val="24"/>
          <w:szCs w:val="24"/>
        </w:rPr>
        <w:t>de este régimen” (Comisión Asesora Presidencial</w:t>
      </w:r>
      <w:r w:rsidR="00B15844" w:rsidRPr="00ED159D">
        <w:rPr>
          <w:rFonts w:ascii="Arial" w:hAnsi="Arial" w:cs="Arial"/>
          <w:sz w:val="24"/>
          <w:szCs w:val="24"/>
        </w:rPr>
        <w:t xml:space="preserve"> </w:t>
      </w:r>
      <w:r w:rsidRPr="00ED159D">
        <w:rPr>
          <w:rFonts w:ascii="Arial" w:hAnsi="Arial" w:cs="Arial"/>
          <w:sz w:val="24"/>
          <w:szCs w:val="24"/>
        </w:rPr>
        <w:t>sobre el Sistema de Pensiones, 2015, pág. 149).</w:t>
      </w:r>
    </w:p>
    <w:p w:rsidR="00DA597A" w:rsidRPr="00ED159D" w:rsidRDefault="00DA597A" w:rsidP="00DA597A">
      <w:pPr>
        <w:rPr>
          <w:rFonts w:ascii="Arial" w:hAnsi="Arial" w:cs="Arial"/>
          <w:sz w:val="24"/>
          <w:szCs w:val="24"/>
        </w:rPr>
      </w:pPr>
      <w:r w:rsidRPr="00ED159D">
        <w:rPr>
          <w:rFonts w:ascii="Arial" w:hAnsi="Arial" w:cs="Arial"/>
          <w:sz w:val="24"/>
          <w:szCs w:val="24"/>
        </w:rPr>
        <w:t>Esta proposición dice relación con que, si bien existen casos</w:t>
      </w:r>
      <w:r w:rsidR="00B15844" w:rsidRPr="00ED159D">
        <w:rPr>
          <w:rFonts w:ascii="Arial" w:hAnsi="Arial" w:cs="Arial"/>
          <w:sz w:val="24"/>
          <w:szCs w:val="24"/>
        </w:rPr>
        <w:t xml:space="preserve"> </w:t>
      </w:r>
      <w:r w:rsidRPr="00ED159D">
        <w:rPr>
          <w:rFonts w:ascii="Arial" w:hAnsi="Arial" w:cs="Arial"/>
          <w:sz w:val="24"/>
          <w:szCs w:val="24"/>
        </w:rPr>
        <w:t>como el de las Fuerzas Armadas, de Orden y Seguridad</w:t>
      </w:r>
      <w:r w:rsidR="00B15844" w:rsidRPr="00ED159D">
        <w:rPr>
          <w:rFonts w:ascii="Arial" w:hAnsi="Arial" w:cs="Arial"/>
          <w:sz w:val="24"/>
          <w:szCs w:val="24"/>
        </w:rPr>
        <w:t xml:space="preserve"> </w:t>
      </w:r>
      <w:r w:rsidRPr="00ED159D">
        <w:rPr>
          <w:rFonts w:ascii="Arial" w:hAnsi="Arial" w:cs="Arial"/>
          <w:sz w:val="24"/>
          <w:szCs w:val="24"/>
        </w:rPr>
        <w:t>y Gendarmería, respecto de los cuales es posible fundar</w:t>
      </w:r>
      <w:r w:rsidR="00B15844" w:rsidRPr="00ED159D">
        <w:rPr>
          <w:rFonts w:ascii="Arial" w:hAnsi="Arial" w:cs="Arial"/>
          <w:sz w:val="24"/>
          <w:szCs w:val="24"/>
        </w:rPr>
        <w:t xml:space="preserve"> </w:t>
      </w:r>
      <w:r w:rsidRPr="00ED159D">
        <w:rPr>
          <w:rFonts w:ascii="Arial" w:hAnsi="Arial" w:cs="Arial"/>
          <w:sz w:val="24"/>
          <w:szCs w:val="24"/>
        </w:rPr>
        <w:t>unas condiciones especiales en función de la naturaleza de</w:t>
      </w:r>
      <w:r w:rsidR="00B15844" w:rsidRPr="00ED159D">
        <w:rPr>
          <w:rFonts w:ascii="Arial" w:hAnsi="Arial" w:cs="Arial"/>
          <w:sz w:val="24"/>
          <w:szCs w:val="24"/>
        </w:rPr>
        <w:t xml:space="preserve"> </w:t>
      </w:r>
      <w:r w:rsidRPr="00ED159D">
        <w:rPr>
          <w:rFonts w:ascii="Arial" w:hAnsi="Arial" w:cs="Arial"/>
          <w:sz w:val="24"/>
          <w:szCs w:val="24"/>
        </w:rPr>
        <w:t>la función desarrollada, ello debe hacerse resguardando el</w:t>
      </w:r>
      <w:r w:rsidR="00B15844" w:rsidRPr="00ED159D">
        <w:rPr>
          <w:rFonts w:ascii="Arial" w:hAnsi="Arial" w:cs="Arial"/>
          <w:sz w:val="24"/>
          <w:szCs w:val="24"/>
        </w:rPr>
        <w:t xml:space="preserve"> </w:t>
      </w:r>
      <w:r w:rsidRPr="00ED159D">
        <w:rPr>
          <w:rFonts w:ascii="Arial" w:hAnsi="Arial" w:cs="Arial"/>
          <w:sz w:val="24"/>
          <w:szCs w:val="24"/>
        </w:rPr>
        <w:t>referido principio de trato uniforme31. En este sentido, la</w:t>
      </w:r>
    </w:p>
    <w:p w:rsidR="00DA597A" w:rsidRPr="00ED159D" w:rsidRDefault="00DA597A" w:rsidP="00DA597A">
      <w:pPr>
        <w:rPr>
          <w:rFonts w:ascii="Arial" w:hAnsi="Arial" w:cs="Arial"/>
          <w:sz w:val="24"/>
          <w:szCs w:val="24"/>
        </w:rPr>
      </w:pPr>
      <w:r w:rsidRPr="00ED159D">
        <w:rPr>
          <w:rFonts w:ascii="Arial" w:hAnsi="Arial" w:cs="Arial"/>
          <w:sz w:val="24"/>
          <w:szCs w:val="24"/>
        </w:rPr>
        <w:t>Comisión señala:</w:t>
      </w:r>
    </w:p>
    <w:p w:rsidR="00AC2671" w:rsidRPr="00ED159D" w:rsidRDefault="00DA597A" w:rsidP="00DA597A">
      <w:pPr>
        <w:rPr>
          <w:rFonts w:ascii="Arial" w:hAnsi="Arial" w:cs="Arial"/>
          <w:sz w:val="24"/>
          <w:szCs w:val="24"/>
        </w:rPr>
      </w:pPr>
      <w:r w:rsidRPr="00ED159D">
        <w:rPr>
          <w:rFonts w:ascii="Arial" w:hAnsi="Arial" w:cs="Arial"/>
          <w:sz w:val="24"/>
          <w:szCs w:val="24"/>
        </w:rPr>
        <w:t>“La OIT considera que la igualdad de trato es un principio</w:t>
      </w:r>
      <w:r w:rsidR="00AC2671" w:rsidRPr="00ED159D">
        <w:rPr>
          <w:rFonts w:ascii="Arial" w:hAnsi="Arial" w:cs="Arial"/>
          <w:sz w:val="24"/>
          <w:szCs w:val="24"/>
        </w:rPr>
        <w:t xml:space="preserve"> </w:t>
      </w:r>
      <w:r w:rsidRPr="00ED159D">
        <w:rPr>
          <w:rFonts w:ascii="Arial" w:hAnsi="Arial" w:cs="Arial"/>
          <w:sz w:val="24"/>
          <w:szCs w:val="24"/>
        </w:rPr>
        <w:t>guía de la seguridad social […]. Este principio se</w:t>
      </w:r>
      <w:r w:rsidR="00AC2671" w:rsidRPr="00ED159D">
        <w:rPr>
          <w:rFonts w:ascii="Arial" w:hAnsi="Arial" w:cs="Arial"/>
          <w:sz w:val="24"/>
          <w:szCs w:val="24"/>
        </w:rPr>
        <w:t xml:space="preserve"> </w:t>
      </w:r>
      <w:r w:rsidRPr="00ED159D">
        <w:rPr>
          <w:rFonts w:ascii="Arial" w:hAnsi="Arial" w:cs="Arial"/>
          <w:sz w:val="24"/>
          <w:szCs w:val="24"/>
        </w:rPr>
        <w:t>aplica a programas de pensiones para grupos poderosos</w:t>
      </w:r>
      <w:r w:rsidR="00AC2671" w:rsidRPr="00ED159D">
        <w:rPr>
          <w:rFonts w:ascii="Arial" w:hAnsi="Arial" w:cs="Arial"/>
          <w:sz w:val="24"/>
          <w:szCs w:val="24"/>
        </w:rPr>
        <w:t xml:space="preserve"> </w:t>
      </w:r>
      <w:r w:rsidRPr="00ED159D">
        <w:rPr>
          <w:rFonts w:ascii="Arial" w:hAnsi="Arial" w:cs="Arial"/>
          <w:sz w:val="24"/>
          <w:szCs w:val="24"/>
        </w:rPr>
        <w:t>que tienen condiciones de acceso o prestaciones</w:t>
      </w:r>
      <w:r w:rsidR="00AC2671" w:rsidRPr="00ED159D">
        <w:rPr>
          <w:rFonts w:ascii="Arial" w:hAnsi="Arial" w:cs="Arial"/>
          <w:sz w:val="24"/>
          <w:szCs w:val="24"/>
        </w:rPr>
        <w:t xml:space="preserve"> </w:t>
      </w:r>
      <w:r w:rsidRPr="00ED159D">
        <w:rPr>
          <w:rFonts w:ascii="Arial" w:hAnsi="Arial" w:cs="Arial"/>
          <w:sz w:val="24"/>
          <w:szCs w:val="24"/>
        </w:rPr>
        <w:t>mucho más generosas que las del sistema general (no</w:t>
      </w:r>
      <w:r w:rsidR="00AC2671" w:rsidRPr="00ED159D">
        <w:rPr>
          <w:rFonts w:ascii="Arial" w:hAnsi="Arial" w:cs="Arial"/>
          <w:sz w:val="24"/>
          <w:szCs w:val="24"/>
        </w:rPr>
        <w:t xml:space="preserve"> justifi</w:t>
      </w:r>
      <w:r w:rsidRPr="00ED159D">
        <w:rPr>
          <w:rFonts w:ascii="Arial" w:hAnsi="Arial" w:cs="Arial"/>
          <w:sz w:val="24"/>
          <w:szCs w:val="24"/>
        </w:rPr>
        <w:t>cadas por factores como el trabajo excesivamente</w:t>
      </w:r>
      <w:r w:rsidR="00AC2671" w:rsidRPr="00ED159D">
        <w:rPr>
          <w:rFonts w:ascii="Arial" w:hAnsi="Arial" w:cs="Arial"/>
          <w:sz w:val="24"/>
          <w:szCs w:val="24"/>
        </w:rPr>
        <w:t xml:space="preserve"> </w:t>
      </w:r>
      <w:r w:rsidRPr="00ED159D">
        <w:rPr>
          <w:rFonts w:ascii="Arial" w:hAnsi="Arial" w:cs="Arial"/>
          <w:sz w:val="24"/>
          <w:szCs w:val="24"/>
        </w:rPr>
        <w:t>pesado o peligroso) y que son sufragados en buena</w:t>
      </w:r>
      <w:r w:rsidR="00AC2671" w:rsidRPr="00ED159D">
        <w:rPr>
          <w:rFonts w:ascii="Arial" w:hAnsi="Arial" w:cs="Arial"/>
          <w:sz w:val="24"/>
          <w:szCs w:val="24"/>
        </w:rPr>
        <w:t xml:space="preserve"> medida por el fi</w:t>
      </w:r>
      <w:r w:rsidRPr="00ED159D">
        <w:rPr>
          <w:rFonts w:ascii="Arial" w:hAnsi="Arial" w:cs="Arial"/>
          <w:sz w:val="24"/>
          <w:szCs w:val="24"/>
        </w:rPr>
        <w:t>sco, o sea, por la población incluso por</w:t>
      </w:r>
      <w:r w:rsidR="00AC2671" w:rsidRPr="00ED159D">
        <w:rPr>
          <w:rFonts w:ascii="Arial" w:hAnsi="Arial" w:cs="Arial"/>
          <w:sz w:val="24"/>
          <w:szCs w:val="24"/>
        </w:rPr>
        <w:t xml:space="preserve"> </w:t>
      </w:r>
      <w:r w:rsidRPr="00ED159D">
        <w:rPr>
          <w:rFonts w:ascii="Arial" w:hAnsi="Arial" w:cs="Arial"/>
          <w:sz w:val="24"/>
          <w:szCs w:val="24"/>
        </w:rPr>
        <w:t>la no asegurada y por la asegurada que tiene condiciones</w:t>
      </w:r>
      <w:r w:rsidR="00AC2671" w:rsidRPr="00ED159D">
        <w:rPr>
          <w:rFonts w:ascii="Arial" w:hAnsi="Arial" w:cs="Arial"/>
          <w:sz w:val="24"/>
          <w:szCs w:val="24"/>
        </w:rPr>
        <w:t xml:space="preserve"> </w:t>
      </w:r>
      <w:r w:rsidRPr="00ED159D">
        <w:rPr>
          <w:rFonts w:ascii="Arial" w:hAnsi="Arial" w:cs="Arial"/>
          <w:sz w:val="24"/>
          <w:szCs w:val="24"/>
        </w:rPr>
        <w:t>más exigentes y prestaciones más magras […]. Este</w:t>
      </w:r>
      <w:r w:rsidR="00AC2671" w:rsidRPr="00ED159D">
        <w:rPr>
          <w:rFonts w:ascii="Arial" w:hAnsi="Arial" w:cs="Arial"/>
          <w:sz w:val="24"/>
          <w:szCs w:val="24"/>
        </w:rPr>
        <w:t xml:space="preserve"> </w:t>
      </w:r>
      <w:r w:rsidRPr="00ED159D">
        <w:rPr>
          <w:rFonts w:ascii="Arial" w:hAnsi="Arial" w:cs="Arial"/>
          <w:sz w:val="24"/>
          <w:szCs w:val="24"/>
        </w:rPr>
        <w:t xml:space="preserve">principio de </w:t>
      </w:r>
      <w:r w:rsidRPr="00ED159D">
        <w:rPr>
          <w:rFonts w:ascii="Arial" w:hAnsi="Arial" w:cs="Arial"/>
          <w:sz w:val="24"/>
          <w:szCs w:val="24"/>
        </w:rPr>
        <w:lastRenderedPageBreak/>
        <w:t>uniformidad en los derechos previsionales</w:t>
      </w:r>
      <w:r w:rsidR="00AC2671" w:rsidRPr="00ED159D">
        <w:rPr>
          <w:rFonts w:ascii="Arial" w:hAnsi="Arial" w:cs="Arial"/>
          <w:sz w:val="24"/>
          <w:szCs w:val="24"/>
        </w:rPr>
        <w:t xml:space="preserve"> </w:t>
      </w:r>
      <w:r w:rsidRPr="00ED159D">
        <w:rPr>
          <w:rFonts w:ascii="Arial" w:hAnsi="Arial" w:cs="Arial"/>
          <w:sz w:val="24"/>
          <w:szCs w:val="24"/>
        </w:rPr>
        <w:t>recibidos por la población, no se cumple actualmente</w:t>
      </w:r>
      <w:r w:rsidR="00AC2671" w:rsidRPr="00ED159D">
        <w:rPr>
          <w:rFonts w:ascii="Arial" w:hAnsi="Arial" w:cs="Arial"/>
          <w:sz w:val="24"/>
          <w:szCs w:val="24"/>
        </w:rPr>
        <w:t xml:space="preserve"> </w:t>
      </w:r>
      <w:r w:rsidRPr="00ED159D">
        <w:rPr>
          <w:rFonts w:ascii="Arial" w:hAnsi="Arial" w:cs="Arial"/>
          <w:sz w:val="24"/>
          <w:szCs w:val="24"/>
        </w:rPr>
        <w:t>en el país con la existencia de regímenes previsionales</w:t>
      </w:r>
      <w:r w:rsidR="00AC2671" w:rsidRPr="00ED159D">
        <w:rPr>
          <w:rFonts w:ascii="Arial" w:hAnsi="Arial" w:cs="Arial"/>
          <w:sz w:val="24"/>
          <w:szCs w:val="24"/>
        </w:rPr>
        <w:t xml:space="preserve"> </w:t>
      </w:r>
      <w:r w:rsidRPr="00ED159D">
        <w:rPr>
          <w:rFonts w:ascii="Arial" w:hAnsi="Arial" w:cs="Arial"/>
          <w:sz w:val="24"/>
          <w:szCs w:val="24"/>
        </w:rPr>
        <w:t>diferenciados, uno para civiles y otro para integrantes</w:t>
      </w:r>
      <w:r w:rsidR="00AC2671" w:rsidRPr="00ED159D">
        <w:rPr>
          <w:rFonts w:ascii="Arial" w:hAnsi="Arial" w:cs="Arial"/>
          <w:sz w:val="24"/>
          <w:szCs w:val="24"/>
        </w:rPr>
        <w:t xml:space="preserve"> </w:t>
      </w:r>
      <w:r w:rsidRPr="00ED159D">
        <w:rPr>
          <w:rFonts w:ascii="Arial" w:hAnsi="Arial" w:cs="Arial"/>
          <w:sz w:val="24"/>
          <w:szCs w:val="24"/>
        </w:rPr>
        <w:t>de las Fuerzas Armadas y de Orden (CAPREDENA y</w:t>
      </w:r>
      <w:r w:rsidR="00AC2671" w:rsidRPr="00ED159D">
        <w:rPr>
          <w:rFonts w:ascii="Arial" w:hAnsi="Arial" w:cs="Arial"/>
          <w:sz w:val="24"/>
          <w:szCs w:val="24"/>
        </w:rPr>
        <w:t xml:space="preserve"> </w:t>
      </w:r>
      <w:r w:rsidRPr="00ED159D">
        <w:rPr>
          <w:rFonts w:ascii="Arial" w:hAnsi="Arial" w:cs="Arial"/>
          <w:sz w:val="24"/>
          <w:szCs w:val="24"/>
        </w:rPr>
        <w:t xml:space="preserve">DIPRECA). </w:t>
      </w:r>
    </w:p>
    <w:p w:rsidR="00DA597A" w:rsidRPr="00ED159D" w:rsidRDefault="00DA597A" w:rsidP="00DA597A">
      <w:pPr>
        <w:rPr>
          <w:rFonts w:ascii="Arial" w:hAnsi="Arial" w:cs="Arial"/>
          <w:sz w:val="24"/>
          <w:szCs w:val="24"/>
        </w:rPr>
      </w:pPr>
      <w:r w:rsidRPr="00ED159D">
        <w:rPr>
          <w:rFonts w:ascii="Arial" w:hAnsi="Arial" w:cs="Arial"/>
          <w:sz w:val="24"/>
          <w:szCs w:val="24"/>
        </w:rPr>
        <w:t>La Reforma al Sistema de Pensiones realizada</w:t>
      </w:r>
      <w:r w:rsidR="00AC2671" w:rsidRPr="00ED159D">
        <w:rPr>
          <w:rFonts w:ascii="Arial" w:hAnsi="Arial" w:cs="Arial"/>
          <w:sz w:val="24"/>
          <w:szCs w:val="24"/>
        </w:rPr>
        <w:t xml:space="preserve"> </w:t>
      </w:r>
      <w:r w:rsidRPr="00ED159D">
        <w:rPr>
          <w:rFonts w:ascii="Arial" w:hAnsi="Arial" w:cs="Arial"/>
          <w:sz w:val="24"/>
          <w:szCs w:val="24"/>
        </w:rPr>
        <w:t>durante la Dictadura implicó profundos cambios</w:t>
      </w:r>
      <w:r w:rsidR="00AC2671" w:rsidRPr="00ED159D">
        <w:rPr>
          <w:rFonts w:ascii="Arial" w:hAnsi="Arial" w:cs="Arial"/>
          <w:sz w:val="24"/>
          <w:szCs w:val="24"/>
        </w:rPr>
        <w:t xml:space="preserve"> </w:t>
      </w:r>
      <w:r w:rsidRPr="00ED159D">
        <w:rPr>
          <w:rFonts w:ascii="Arial" w:hAnsi="Arial" w:cs="Arial"/>
          <w:sz w:val="24"/>
          <w:szCs w:val="24"/>
        </w:rPr>
        <w:t>al régimen civil de pensiones; cerró múltiples regímenes</w:t>
      </w:r>
      <w:r w:rsidR="00AC2671" w:rsidRPr="00ED159D">
        <w:rPr>
          <w:rFonts w:ascii="Arial" w:hAnsi="Arial" w:cs="Arial"/>
          <w:sz w:val="24"/>
          <w:szCs w:val="24"/>
        </w:rPr>
        <w:t xml:space="preserve"> </w:t>
      </w:r>
      <w:r w:rsidRPr="00ED159D">
        <w:rPr>
          <w:rFonts w:ascii="Arial" w:hAnsi="Arial" w:cs="Arial"/>
          <w:sz w:val="24"/>
          <w:szCs w:val="24"/>
        </w:rPr>
        <w:t>separados de pensiones y los integró en una agencia</w:t>
      </w:r>
      <w:r w:rsidR="00AC2671" w:rsidRPr="00ED159D">
        <w:rPr>
          <w:rFonts w:ascii="Arial" w:hAnsi="Arial" w:cs="Arial"/>
          <w:sz w:val="24"/>
          <w:szCs w:val="24"/>
        </w:rPr>
        <w:t xml:space="preserve"> unifi</w:t>
      </w:r>
      <w:r w:rsidRPr="00ED159D">
        <w:rPr>
          <w:rFonts w:ascii="Arial" w:hAnsi="Arial" w:cs="Arial"/>
          <w:sz w:val="24"/>
          <w:szCs w:val="24"/>
        </w:rPr>
        <w:t>cada con condiciones de elegibilidad normalizadas.</w:t>
      </w:r>
    </w:p>
    <w:p w:rsidR="00DA597A" w:rsidRPr="00ED159D" w:rsidRDefault="00DA597A" w:rsidP="00DA597A">
      <w:pPr>
        <w:rPr>
          <w:rFonts w:ascii="Arial" w:hAnsi="Arial" w:cs="Arial"/>
          <w:sz w:val="24"/>
          <w:szCs w:val="24"/>
        </w:rPr>
      </w:pPr>
      <w:r w:rsidRPr="00ED159D">
        <w:rPr>
          <w:rFonts w:ascii="Arial" w:hAnsi="Arial" w:cs="Arial"/>
          <w:sz w:val="24"/>
          <w:szCs w:val="24"/>
        </w:rPr>
        <w:t>Sin embargo, las Fuerzas Armadas y los Carabineros y</w:t>
      </w:r>
      <w:r w:rsidR="00AC2671" w:rsidRPr="00ED159D">
        <w:rPr>
          <w:rFonts w:ascii="Arial" w:hAnsi="Arial" w:cs="Arial"/>
          <w:sz w:val="24"/>
          <w:szCs w:val="24"/>
        </w:rPr>
        <w:t xml:space="preserve"> </w:t>
      </w:r>
      <w:r w:rsidRPr="00ED159D">
        <w:rPr>
          <w:rFonts w:ascii="Arial" w:hAnsi="Arial" w:cs="Arial"/>
          <w:sz w:val="24"/>
          <w:szCs w:val="24"/>
        </w:rPr>
        <w:t>su personal asimilado se excluyeron del sistema privado</w:t>
      </w:r>
      <w:r w:rsidR="00AC2671" w:rsidRPr="00ED159D">
        <w:rPr>
          <w:rFonts w:ascii="Arial" w:hAnsi="Arial" w:cs="Arial"/>
          <w:sz w:val="24"/>
          <w:szCs w:val="24"/>
        </w:rPr>
        <w:t xml:space="preserve"> </w:t>
      </w:r>
      <w:r w:rsidRPr="00ED159D">
        <w:rPr>
          <w:rFonts w:ascii="Arial" w:hAnsi="Arial" w:cs="Arial"/>
          <w:sz w:val="24"/>
          <w:szCs w:val="24"/>
        </w:rPr>
        <w:t>y aún en la actualidad mantienen sus regímenes</w:t>
      </w:r>
      <w:r w:rsidR="00AC2671" w:rsidRPr="00ED159D">
        <w:rPr>
          <w:rFonts w:ascii="Arial" w:hAnsi="Arial" w:cs="Arial"/>
          <w:sz w:val="24"/>
          <w:szCs w:val="24"/>
        </w:rPr>
        <w:t xml:space="preserve"> </w:t>
      </w:r>
      <w:r w:rsidRPr="00ED159D">
        <w:rPr>
          <w:rFonts w:ascii="Arial" w:hAnsi="Arial" w:cs="Arial"/>
          <w:sz w:val="24"/>
          <w:szCs w:val="24"/>
        </w:rPr>
        <w:t>previos de prestación def</w:t>
      </w:r>
      <w:r w:rsidR="00AC2671" w:rsidRPr="00ED159D">
        <w:rPr>
          <w:rFonts w:ascii="Arial" w:hAnsi="Arial" w:cs="Arial"/>
          <w:sz w:val="24"/>
          <w:szCs w:val="24"/>
        </w:rPr>
        <w:t>i</w:t>
      </w:r>
      <w:r w:rsidRPr="00ED159D">
        <w:rPr>
          <w:rFonts w:ascii="Arial" w:hAnsi="Arial" w:cs="Arial"/>
          <w:sz w:val="24"/>
          <w:szCs w:val="24"/>
        </w:rPr>
        <w:t>nida con condiciones de</w:t>
      </w:r>
      <w:r w:rsidR="00AC2671" w:rsidRPr="00ED159D">
        <w:rPr>
          <w:rFonts w:ascii="Arial" w:hAnsi="Arial" w:cs="Arial"/>
          <w:sz w:val="24"/>
          <w:szCs w:val="24"/>
        </w:rPr>
        <w:t xml:space="preserve"> </w:t>
      </w:r>
      <w:r w:rsidRPr="00ED159D">
        <w:rPr>
          <w:rFonts w:ascii="Arial" w:hAnsi="Arial" w:cs="Arial"/>
          <w:sz w:val="24"/>
          <w:szCs w:val="24"/>
        </w:rPr>
        <w:t>derecho y pensiones más generosas, en buena parte,</w:t>
      </w:r>
      <w:r w:rsidR="00AC2671" w:rsidRPr="00ED159D">
        <w:rPr>
          <w:rFonts w:ascii="Arial" w:hAnsi="Arial" w:cs="Arial"/>
          <w:sz w:val="24"/>
          <w:szCs w:val="24"/>
        </w:rPr>
        <w:t xml:space="preserve"> </w:t>
      </w:r>
      <w:r w:rsidRPr="00ED159D">
        <w:rPr>
          <w:rFonts w:ascii="Arial" w:hAnsi="Arial" w:cs="Arial"/>
          <w:sz w:val="24"/>
          <w:szCs w:val="24"/>
        </w:rPr>
        <w:t>subsidiadas por el Estado. Las Fuerzas Armadas y</w:t>
      </w:r>
      <w:r w:rsidR="00AC2671" w:rsidRPr="00ED159D">
        <w:rPr>
          <w:rFonts w:ascii="Arial" w:hAnsi="Arial" w:cs="Arial"/>
          <w:sz w:val="24"/>
          <w:szCs w:val="24"/>
        </w:rPr>
        <w:t xml:space="preserve"> </w:t>
      </w:r>
      <w:r w:rsidRPr="00ED159D">
        <w:rPr>
          <w:rFonts w:ascii="Arial" w:hAnsi="Arial" w:cs="Arial"/>
          <w:sz w:val="24"/>
          <w:szCs w:val="24"/>
        </w:rPr>
        <w:t>de los Carabineros reciben prestaciones previsionales</w:t>
      </w:r>
      <w:r w:rsidR="00AC2671" w:rsidRPr="00ED159D">
        <w:rPr>
          <w:rFonts w:ascii="Arial" w:hAnsi="Arial" w:cs="Arial"/>
          <w:sz w:val="24"/>
          <w:szCs w:val="24"/>
        </w:rPr>
        <w:t xml:space="preserve"> </w:t>
      </w:r>
      <w:r w:rsidRPr="00ED159D">
        <w:rPr>
          <w:rFonts w:ascii="Arial" w:hAnsi="Arial" w:cs="Arial"/>
          <w:sz w:val="24"/>
          <w:szCs w:val="24"/>
        </w:rPr>
        <w:t>superiores a las del sistema general y con subvenciones</w:t>
      </w:r>
      <w:r w:rsidR="00AC2671" w:rsidRPr="00ED159D">
        <w:rPr>
          <w:rFonts w:ascii="Arial" w:hAnsi="Arial" w:cs="Arial"/>
          <w:sz w:val="24"/>
          <w:szCs w:val="24"/>
        </w:rPr>
        <w:t xml:space="preserve"> fi</w:t>
      </w:r>
      <w:r w:rsidRPr="00ED159D">
        <w:rPr>
          <w:rFonts w:ascii="Arial" w:hAnsi="Arial" w:cs="Arial"/>
          <w:sz w:val="24"/>
          <w:szCs w:val="24"/>
        </w:rPr>
        <w:t>scales mayores al costo total de la Reforma de</w:t>
      </w:r>
      <w:r w:rsidR="00AC2671" w:rsidRPr="00ED159D">
        <w:rPr>
          <w:rFonts w:ascii="Arial" w:hAnsi="Arial" w:cs="Arial"/>
          <w:sz w:val="24"/>
          <w:szCs w:val="24"/>
        </w:rPr>
        <w:t xml:space="preserve">  </w:t>
      </w:r>
      <w:r w:rsidRPr="00ED159D">
        <w:rPr>
          <w:rFonts w:ascii="Arial" w:hAnsi="Arial" w:cs="Arial"/>
          <w:sz w:val="24"/>
          <w:szCs w:val="24"/>
        </w:rPr>
        <w:t>2008: 0,9% versus 0,74% respectivamente en 2012. Se</w:t>
      </w:r>
      <w:r w:rsidR="00AC2671" w:rsidRPr="00ED159D">
        <w:rPr>
          <w:rFonts w:ascii="Arial" w:hAnsi="Arial" w:cs="Arial"/>
          <w:sz w:val="24"/>
          <w:szCs w:val="24"/>
        </w:rPr>
        <w:t xml:space="preserve"> </w:t>
      </w:r>
      <w:r w:rsidRPr="00ED159D">
        <w:rPr>
          <w:rFonts w:ascii="Arial" w:hAnsi="Arial" w:cs="Arial"/>
          <w:sz w:val="24"/>
          <w:szCs w:val="24"/>
        </w:rPr>
        <w:t>debe considerar además que las personas que dejan</w:t>
      </w:r>
      <w:r w:rsidR="00AC2671" w:rsidRPr="00ED159D">
        <w:rPr>
          <w:rFonts w:ascii="Arial" w:hAnsi="Arial" w:cs="Arial"/>
          <w:sz w:val="24"/>
          <w:szCs w:val="24"/>
        </w:rPr>
        <w:t xml:space="preserve"> </w:t>
      </w:r>
      <w:r w:rsidRPr="00ED159D">
        <w:rPr>
          <w:rFonts w:ascii="Arial" w:hAnsi="Arial" w:cs="Arial"/>
          <w:sz w:val="24"/>
          <w:szCs w:val="24"/>
        </w:rPr>
        <w:t>las Fuerzas Armadas se integran al mercado de trabajo</w:t>
      </w:r>
      <w:r w:rsidR="00AC2671" w:rsidRPr="00ED159D">
        <w:rPr>
          <w:rFonts w:ascii="Arial" w:hAnsi="Arial" w:cs="Arial"/>
          <w:sz w:val="24"/>
          <w:szCs w:val="24"/>
        </w:rPr>
        <w:t xml:space="preserve"> </w:t>
      </w:r>
      <w:r w:rsidRPr="00ED159D">
        <w:rPr>
          <w:rFonts w:ascii="Arial" w:hAnsi="Arial" w:cs="Arial"/>
          <w:sz w:val="24"/>
          <w:szCs w:val="24"/>
        </w:rPr>
        <w:t>y participan del sistema privado. Los dos regímenes especiales</w:t>
      </w:r>
      <w:r w:rsidR="00AC2671" w:rsidRPr="00ED159D">
        <w:rPr>
          <w:rFonts w:ascii="Arial" w:hAnsi="Arial" w:cs="Arial"/>
          <w:sz w:val="24"/>
          <w:szCs w:val="24"/>
        </w:rPr>
        <w:t xml:space="preserve"> </w:t>
      </w:r>
      <w:r w:rsidRPr="00ED159D">
        <w:rPr>
          <w:rFonts w:ascii="Arial" w:hAnsi="Arial" w:cs="Arial"/>
          <w:sz w:val="24"/>
          <w:szCs w:val="24"/>
        </w:rPr>
        <w:t>deberían ser integrados al régimen general de</w:t>
      </w:r>
      <w:r w:rsidR="00AC2671" w:rsidRPr="00ED159D">
        <w:rPr>
          <w:rFonts w:ascii="Arial" w:hAnsi="Arial" w:cs="Arial"/>
          <w:sz w:val="24"/>
          <w:szCs w:val="24"/>
        </w:rPr>
        <w:t xml:space="preserve"> </w:t>
      </w:r>
      <w:r w:rsidRPr="00ED159D">
        <w:rPr>
          <w:rFonts w:ascii="Arial" w:hAnsi="Arial" w:cs="Arial"/>
          <w:sz w:val="24"/>
          <w:szCs w:val="24"/>
        </w:rPr>
        <w:t>cuentas individuales y eliminar o reducir los subsidios</w:t>
      </w:r>
      <w:r w:rsidR="00AC2671" w:rsidRPr="00ED159D">
        <w:rPr>
          <w:rFonts w:ascii="Arial" w:hAnsi="Arial" w:cs="Arial"/>
          <w:sz w:val="24"/>
          <w:szCs w:val="24"/>
        </w:rPr>
        <w:t xml:space="preserve"> fi</w:t>
      </w:r>
      <w:r w:rsidRPr="00ED159D">
        <w:rPr>
          <w:rFonts w:ascii="Arial" w:hAnsi="Arial" w:cs="Arial"/>
          <w:sz w:val="24"/>
          <w:szCs w:val="24"/>
        </w:rPr>
        <w:t>scales concedidos, estableciendo adecuadas cotizaciones</w:t>
      </w:r>
      <w:r w:rsidR="00AC2671" w:rsidRPr="00ED159D">
        <w:rPr>
          <w:rFonts w:ascii="Arial" w:hAnsi="Arial" w:cs="Arial"/>
          <w:sz w:val="24"/>
          <w:szCs w:val="24"/>
        </w:rPr>
        <w:t xml:space="preserve"> </w:t>
      </w:r>
      <w:r w:rsidRPr="00ED159D">
        <w:rPr>
          <w:rFonts w:ascii="Arial" w:hAnsi="Arial" w:cs="Arial"/>
          <w:sz w:val="24"/>
          <w:szCs w:val="24"/>
        </w:rPr>
        <w:t>de sus miembros y del Estado como empleador”</w:t>
      </w:r>
    </w:p>
    <w:p w:rsidR="00DA597A" w:rsidRPr="00ED159D" w:rsidRDefault="00DA597A" w:rsidP="00DA597A">
      <w:pPr>
        <w:rPr>
          <w:rFonts w:ascii="Arial" w:hAnsi="Arial" w:cs="Arial"/>
          <w:sz w:val="24"/>
          <w:szCs w:val="24"/>
        </w:rPr>
      </w:pPr>
      <w:r w:rsidRPr="00ED159D">
        <w:rPr>
          <w:rFonts w:ascii="Arial" w:hAnsi="Arial" w:cs="Arial"/>
          <w:sz w:val="24"/>
          <w:szCs w:val="24"/>
        </w:rPr>
        <w:t>(Comisión Asesora Presidencial sobre el Sistema de</w:t>
      </w:r>
      <w:r w:rsidR="00AC2671" w:rsidRPr="00ED159D">
        <w:rPr>
          <w:rFonts w:ascii="Arial" w:hAnsi="Arial" w:cs="Arial"/>
          <w:sz w:val="24"/>
          <w:szCs w:val="24"/>
        </w:rPr>
        <w:t xml:space="preserve"> </w:t>
      </w:r>
      <w:r w:rsidRPr="00ED159D">
        <w:rPr>
          <w:rFonts w:ascii="Arial" w:hAnsi="Arial" w:cs="Arial"/>
          <w:sz w:val="24"/>
          <w:szCs w:val="24"/>
        </w:rPr>
        <w:t>Pensiones, 2015, pág. 148).</w:t>
      </w:r>
    </w:p>
    <w:p w:rsidR="00DA597A" w:rsidRPr="00ED159D" w:rsidRDefault="00DA597A" w:rsidP="00DA597A">
      <w:pPr>
        <w:rPr>
          <w:rFonts w:ascii="Arial" w:hAnsi="Arial" w:cs="Arial"/>
          <w:sz w:val="24"/>
          <w:szCs w:val="24"/>
        </w:rPr>
      </w:pPr>
      <w:r w:rsidRPr="00ED159D">
        <w:rPr>
          <w:rFonts w:ascii="Arial" w:hAnsi="Arial" w:cs="Arial"/>
          <w:sz w:val="24"/>
          <w:szCs w:val="24"/>
        </w:rPr>
        <w:t>PROPUESTAS DE LA COMISIÓN</w:t>
      </w:r>
      <w:r w:rsidR="00AC2671" w:rsidRPr="00ED159D">
        <w:rPr>
          <w:rFonts w:ascii="Arial" w:hAnsi="Arial" w:cs="Arial"/>
          <w:sz w:val="24"/>
          <w:szCs w:val="24"/>
        </w:rPr>
        <w:t xml:space="preserve"> </w:t>
      </w:r>
      <w:r w:rsidRPr="00ED159D">
        <w:rPr>
          <w:rFonts w:ascii="Arial" w:hAnsi="Arial" w:cs="Arial"/>
          <w:sz w:val="24"/>
          <w:szCs w:val="24"/>
        </w:rPr>
        <w:t>ASESORA PRESIDENCIAL</w:t>
      </w:r>
      <w:r w:rsidR="00AC2671" w:rsidRPr="00ED159D">
        <w:rPr>
          <w:rFonts w:ascii="Arial" w:hAnsi="Arial" w:cs="Arial"/>
          <w:sz w:val="24"/>
          <w:szCs w:val="24"/>
        </w:rPr>
        <w:t xml:space="preserve"> </w:t>
      </w:r>
      <w:r w:rsidRPr="00ED159D">
        <w:rPr>
          <w:rFonts w:ascii="Arial" w:hAnsi="Arial" w:cs="Arial"/>
          <w:sz w:val="24"/>
          <w:szCs w:val="24"/>
        </w:rPr>
        <w:t>RESPECTO DEL SISTEMA DE</w:t>
      </w:r>
      <w:r w:rsidR="00AC2671" w:rsidRPr="00ED159D">
        <w:rPr>
          <w:rFonts w:ascii="Arial" w:hAnsi="Arial" w:cs="Arial"/>
          <w:sz w:val="24"/>
          <w:szCs w:val="24"/>
        </w:rPr>
        <w:t xml:space="preserve"> </w:t>
      </w:r>
      <w:r w:rsidRPr="00ED159D">
        <w:rPr>
          <w:rFonts w:ascii="Arial" w:hAnsi="Arial" w:cs="Arial"/>
          <w:sz w:val="24"/>
          <w:szCs w:val="24"/>
        </w:rPr>
        <w:t>PENSIONES</w:t>
      </w:r>
    </w:p>
    <w:p w:rsidR="00AC2671" w:rsidRPr="00ED159D" w:rsidRDefault="00DA597A" w:rsidP="00DA597A">
      <w:pPr>
        <w:rPr>
          <w:rFonts w:ascii="Arial" w:hAnsi="Arial" w:cs="Arial"/>
          <w:sz w:val="24"/>
          <w:szCs w:val="24"/>
        </w:rPr>
      </w:pPr>
      <w:r w:rsidRPr="00ED159D">
        <w:rPr>
          <w:rFonts w:ascii="Arial" w:hAnsi="Arial" w:cs="Arial"/>
          <w:sz w:val="24"/>
          <w:szCs w:val="24"/>
        </w:rPr>
        <w:t>La Comisión operó durante 16 meses a contar del 29 de</w:t>
      </w:r>
      <w:r w:rsidR="00AC2671" w:rsidRPr="00ED159D">
        <w:rPr>
          <w:rFonts w:ascii="Arial" w:hAnsi="Arial" w:cs="Arial"/>
          <w:sz w:val="24"/>
          <w:szCs w:val="24"/>
        </w:rPr>
        <w:t xml:space="preserve"> </w:t>
      </w:r>
      <w:r w:rsidRPr="00ED159D">
        <w:rPr>
          <w:rFonts w:ascii="Arial" w:hAnsi="Arial" w:cs="Arial"/>
          <w:sz w:val="24"/>
          <w:szCs w:val="24"/>
        </w:rPr>
        <w:t>abril de 2014. Durante este tiempo la comisión realizó 65</w:t>
      </w:r>
      <w:r w:rsidR="00AC2671" w:rsidRPr="00ED159D">
        <w:rPr>
          <w:rFonts w:ascii="Arial" w:hAnsi="Arial" w:cs="Arial"/>
          <w:sz w:val="24"/>
          <w:szCs w:val="24"/>
        </w:rPr>
        <w:t xml:space="preserve"> </w:t>
      </w:r>
      <w:r w:rsidRPr="00ED159D">
        <w:rPr>
          <w:rFonts w:ascii="Arial" w:hAnsi="Arial" w:cs="Arial"/>
          <w:sz w:val="24"/>
          <w:szCs w:val="24"/>
        </w:rPr>
        <w:t>sesiones de trabajo; de ellas 55 reuniones fueron con los</w:t>
      </w:r>
      <w:r w:rsidR="00AC2671" w:rsidRPr="00ED159D">
        <w:rPr>
          <w:rFonts w:ascii="Arial" w:hAnsi="Arial" w:cs="Arial"/>
          <w:sz w:val="24"/>
          <w:szCs w:val="24"/>
        </w:rPr>
        <w:t xml:space="preserve"> </w:t>
      </w:r>
      <w:r w:rsidRPr="00ED159D">
        <w:rPr>
          <w:rFonts w:ascii="Arial" w:hAnsi="Arial" w:cs="Arial"/>
          <w:sz w:val="24"/>
          <w:szCs w:val="24"/>
        </w:rPr>
        <w:t>integrantes nacionales y las 10 reuniones restantes fueron</w:t>
      </w:r>
      <w:r w:rsidR="00AC2671" w:rsidRPr="00ED159D">
        <w:rPr>
          <w:rFonts w:ascii="Arial" w:hAnsi="Arial" w:cs="Arial"/>
          <w:sz w:val="24"/>
          <w:szCs w:val="24"/>
        </w:rPr>
        <w:t xml:space="preserve"> </w:t>
      </w:r>
      <w:r w:rsidRPr="00ED159D">
        <w:rPr>
          <w:rFonts w:ascii="Arial" w:hAnsi="Arial" w:cs="Arial"/>
          <w:sz w:val="24"/>
          <w:szCs w:val="24"/>
        </w:rPr>
        <w:t>ampliadas, es decir, consideraron la presencia de los integrantes</w:t>
      </w:r>
      <w:r w:rsidR="00AC2671" w:rsidRPr="00ED159D">
        <w:rPr>
          <w:rFonts w:ascii="Arial" w:hAnsi="Arial" w:cs="Arial"/>
          <w:sz w:val="24"/>
          <w:szCs w:val="24"/>
        </w:rPr>
        <w:t xml:space="preserve"> </w:t>
      </w:r>
      <w:r w:rsidRPr="00ED159D">
        <w:rPr>
          <w:rFonts w:ascii="Arial" w:hAnsi="Arial" w:cs="Arial"/>
          <w:sz w:val="24"/>
          <w:szCs w:val="24"/>
        </w:rPr>
        <w:t>internacionales de la comisión. Es factible señalar</w:t>
      </w:r>
      <w:r w:rsidR="00AC2671" w:rsidRPr="00ED159D">
        <w:rPr>
          <w:rFonts w:ascii="Arial" w:hAnsi="Arial" w:cs="Arial"/>
          <w:sz w:val="24"/>
          <w:szCs w:val="24"/>
        </w:rPr>
        <w:t xml:space="preserve"> </w:t>
      </w:r>
      <w:r w:rsidRPr="00ED159D">
        <w:rPr>
          <w:rFonts w:ascii="Arial" w:hAnsi="Arial" w:cs="Arial"/>
          <w:sz w:val="24"/>
          <w:szCs w:val="24"/>
        </w:rPr>
        <w:t xml:space="preserve">el detalle de las sesiones: </w:t>
      </w:r>
    </w:p>
    <w:p w:rsidR="00DA597A" w:rsidRPr="00ED159D" w:rsidRDefault="00DA597A" w:rsidP="00DA597A">
      <w:pPr>
        <w:rPr>
          <w:rFonts w:ascii="Arial" w:hAnsi="Arial" w:cs="Arial"/>
          <w:sz w:val="24"/>
          <w:szCs w:val="24"/>
        </w:rPr>
      </w:pPr>
      <w:r w:rsidRPr="00ED159D">
        <w:rPr>
          <w:rFonts w:ascii="Arial" w:hAnsi="Arial" w:cs="Arial"/>
          <w:sz w:val="24"/>
          <w:szCs w:val="24"/>
        </w:rPr>
        <w:t>21 sesiones correspondieron a</w:t>
      </w:r>
      <w:r w:rsidR="00AC2671" w:rsidRPr="00ED159D">
        <w:rPr>
          <w:rFonts w:ascii="Arial" w:hAnsi="Arial" w:cs="Arial"/>
          <w:sz w:val="24"/>
          <w:szCs w:val="24"/>
        </w:rPr>
        <w:t xml:space="preserve"> </w:t>
      </w:r>
      <w:r w:rsidRPr="00ED159D">
        <w:rPr>
          <w:rFonts w:ascii="Arial" w:hAnsi="Arial" w:cs="Arial"/>
          <w:sz w:val="24"/>
          <w:szCs w:val="24"/>
        </w:rPr>
        <w:t>las audiencias públicas realizadas por la comisión, 10 sesiones</w:t>
      </w:r>
      <w:r w:rsidR="00AC2671" w:rsidRPr="00ED159D">
        <w:rPr>
          <w:rFonts w:ascii="Arial" w:hAnsi="Arial" w:cs="Arial"/>
          <w:sz w:val="24"/>
          <w:szCs w:val="24"/>
        </w:rPr>
        <w:t xml:space="preserve"> </w:t>
      </w:r>
      <w:r w:rsidRPr="00ED159D">
        <w:rPr>
          <w:rFonts w:ascii="Arial" w:hAnsi="Arial" w:cs="Arial"/>
          <w:sz w:val="24"/>
          <w:szCs w:val="24"/>
        </w:rPr>
        <w:t>correspondieron a presentaciones internas relacionadas</w:t>
      </w:r>
      <w:r w:rsidR="00AC2671" w:rsidRPr="00ED159D">
        <w:rPr>
          <w:rFonts w:ascii="Arial" w:hAnsi="Arial" w:cs="Arial"/>
          <w:sz w:val="24"/>
          <w:szCs w:val="24"/>
        </w:rPr>
        <w:t xml:space="preserve"> </w:t>
      </w:r>
      <w:r w:rsidRPr="00ED159D">
        <w:rPr>
          <w:rFonts w:ascii="Arial" w:hAnsi="Arial" w:cs="Arial"/>
          <w:sz w:val="24"/>
          <w:szCs w:val="24"/>
        </w:rPr>
        <w:t>con diversos expertos y organismos nacionales e internacionales.</w:t>
      </w:r>
    </w:p>
    <w:p w:rsidR="00DA597A" w:rsidRPr="00ED159D" w:rsidRDefault="00DA597A" w:rsidP="00DA597A">
      <w:pPr>
        <w:rPr>
          <w:rFonts w:ascii="Arial" w:hAnsi="Arial" w:cs="Arial"/>
          <w:sz w:val="24"/>
          <w:szCs w:val="24"/>
        </w:rPr>
      </w:pPr>
      <w:r w:rsidRPr="00ED159D">
        <w:rPr>
          <w:rFonts w:ascii="Arial" w:hAnsi="Arial" w:cs="Arial"/>
          <w:sz w:val="24"/>
          <w:szCs w:val="24"/>
        </w:rPr>
        <w:t>Finalmente 34 sesiones correspondieron a trabajo</w:t>
      </w:r>
      <w:r w:rsidR="00AC2671" w:rsidRPr="00ED159D">
        <w:rPr>
          <w:rFonts w:ascii="Arial" w:hAnsi="Arial" w:cs="Arial"/>
          <w:sz w:val="24"/>
          <w:szCs w:val="24"/>
        </w:rPr>
        <w:t xml:space="preserve"> </w:t>
      </w:r>
      <w:r w:rsidRPr="00ED159D">
        <w:rPr>
          <w:rFonts w:ascii="Arial" w:hAnsi="Arial" w:cs="Arial"/>
          <w:sz w:val="24"/>
          <w:szCs w:val="24"/>
        </w:rPr>
        <w:t>interno de la comisión.</w:t>
      </w:r>
    </w:p>
    <w:p w:rsidR="00DA597A" w:rsidRPr="00ED159D" w:rsidRDefault="00DA597A" w:rsidP="00DA597A">
      <w:pPr>
        <w:rPr>
          <w:rFonts w:ascii="Arial" w:hAnsi="Arial" w:cs="Arial"/>
          <w:sz w:val="24"/>
          <w:szCs w:val="24"/>
        </w:rPr>
      </w:pPr>
      <w:r w:rsidRPr="00ED159D">
        <w:rPr>
          <w:rFonts w:ascii="Arial" w:hAnsi="Arial" w:cs="Arial"/>
          <w:sz w:val="24"/>
          <w:szCs w:val="24"/>
        </w:rPr>
        <w:t>En el diagnóstico, la comisión señala que “el sistema de pensiones</w:t>
      </w:r>
      <w:r w:rsidR="00AC2671" w:rsidRPr="00ED159D">
        <w:rPr>
          <w:rFonts w:ascii="Arial" w:hAnsi="Arial" w:cs="Arial"/>
          <w:sz w:val="24"/>
          <w:szCs w:val="24"/>
        </w:rPr>
        <w:t xml:space="preserve"> </w:t>
      </w:r>
      <w:r w:rsidRPr="00ED159D">
        <w:rPr>
          <w:rFonts w:ascii="Arial" w:hAnsi="Arial" w:cs="Arial"/>
          <w:sz w:val="24"/>
          <w:szCs w:val="24"/>
        </w:rPr>
        <w:t>chileno sufre de una falta de legitimidad. Este último</w:t>
      </w:r>
      <w:r w:rsidR="00AC2671" w:rsidRPr="00ED159D">
        <w:rPr>
          <w:rFonts w:ascii="Arial" w:hAnsi="Arial" w:cs="Arial"/>
          <w:sz w:val="24"/>
          <w:szCs w:val="24"/>
        </w:rPr>
        <w:t xml:space="preserve"> </w:t>
      </w:r>
      <w:r w:rsidRPr="00ED159D">
        <w:rPr>
          <w:rFonts w:ascii="Arial" w:hAnsi="Arial" w:cs="Arial"/>
          <w:sz w:val="24"/>
          <w:szCs w:val="24"/>
        </w:rPr>
        <w:t>es problema en sí mismo, toda vez que introduce un gran</w:t>
      </w:r>
      <w:r w:rsidR="00AC2671" w:rsidRPr="00ED159D">
        <w:rPr>
          <w:rFonts w:ascii="Arial" w:hAnsi="Arial" w:cs="Arial"/>
          <w:sz w:val="24"/>
          <w:szCs w:val="24"/>
        </w:rPr>
        <w:t xml:space="preserve"> </w:t>
      </w:r>
      <w:r w:rsidRPr="00ED159D">
        <w:rPr>
          <w:rFonts w:ascii="Arial" w:hAnsi="Arial" w:cs="Arial"/>
          <w:sz w:val="24"/>
          <w:szCs w:val="24"/>
        </w:rPr>
        <w:t>componente de incertidumbre e inseguridad en las bases</w:t>
      </w:r>
      <w:r w:rsidR="00AC2671" w:rsidRPr="00ED159D">
        <w:rPr>
          <w:rFonts w:ascii="Arial" w:hAnsi="Arial" w:cs="Arial"/>
          <w:sz w:val="24"/>
          <w:szCs w:val="24"/>
        </w:rPr>
        <w:t xml:space="preserve"> </w:t>
      </w:r>
      <w:r w:rsidRPr="00ED159D">
        <w:rPr>
          <w:rFonts w:ascii="Arial" w:hAnsi="Arial" w:cs="Arial"/>
          <w:sz w:val="24"/>
          <w:szCs w:val="24"/>
        </w:rPr>
        <w:t xml:space="preserve">del </w:t>
      </w:r>
      <w:r w:rsidRPr="00ED159D">
        <w:rPr>
          <w:rFonts w:ascii="Arial" w:hAnsi="Arial" w:cs="Arial"/>
          <w:sz w:val="24"/>
          <w:szCs w:val="24"/>
        </w:rPr>
        <w:lastRenderedPageBreak/>
        <w:t>sistema, lo que es fundamental para el buen funcionamiento</w:t>
      </w:r>
      <w:r w:rsidR="00AC2671" w:rsidRPr="00ED159D">
        <w:rPr>
          <w:rFonts w:ascii="Arial" w:hAnsi="Arial" w:cs="Arial"/>
          <w:sz w:val="24"/>
          <w:szCs w:val="24"/>
        </w:rPr>
        <w:t xml:space="preserve"> </w:t>
      </w:r>
      <w:r w:rsidRPr="00ED159D">
        <w:rPr>
          <w:rFonts w:ascii="Arial" w:hAnsi="Arial" w:cs="Arial"/>
          <w:sz w:val="24"/>
          <w:szCs w:val="24"/>
        </w:rPr>
        <w:t>en el largo plazo” (Comisión Asesora Presidencial</w:t>
      </w:r>
      <w:r w:rsidR="00AC2671" w:rsidRPr="00ED159D">
        <w:rPr>
          <w:rFonts w:ascii="Arial" w:hAnsi="Arial" w:cs="Arial"/>
          <w:sz w:val="24"/>
          <w:szCs w:val="24"/>
        </w:rPr>
        <w:t xml:space="preserve"> </w:t>
      </w:r>
      <w:r w:rsidRPr="00ED159D">
        <w:rPr>
          <w:rFonts w:ascii="Arial" w:hAnsi="Arial" w:cs="Arial"/>
          <w:sz w:val="24"/>
          <w:szCs w:val="24"/>
        </w:rPr>
        <w:t>sobre el Sistema de Pensiones, 2015, pág. 49).</w:t>
      </w:r>
    </w:p>
    <w:p w:rsidR="00DA597A" w:rsidRPr="00ED159D" w:rsidRDefault="00DA597A" w:rsidP="00DA597A">
      <w:pPr>
        <w:rPr>
          <w:rFonts w:ascii="Arial" w:hAnsi="Arial" w:cs="Arial"/>
          <w:sz w:val="24"/>
          <w:szCs w:val="24"/>
        </w:rPr>
      </w:pPr>
      <w:r w:rsidRPr="00ED159D">
        <w:rPr>
          <w:rFonts w:ascii="Arial" w:hAnsi="Arial" w:cs="Arial"/>
          <w:sz w:val="24"/>
          <w:szCs w:val="24"/>
        </w:rPr>
        <w:t>EL SISTEMA ACTUAL DE PENSIONES</w:t>
      </w:r>
      <w:r w:rsidR="00AC2671" w:rsidRPr="00ED159D">
        <w:rPr>
          <w:rFonts w:ascii="Arial" w:hAnsi="Arial" w:cs="Arial"/>
          <w:sz w:val="24"/>
          <w:szCs w:val="24"/>
        </w:rPr>
        <w:t xml:space="preserve"> </w:t>
      </w:r>
      <w:r w:rsidRPr="00ED159D">
        <w:rPr>
          <w:rFonts w:ascii="Arial" w:hAnsi="Arial" w:cs="Arial"/>
          <w:sz w:val="24"/>
          <w:szCs w:val="24"/>
        </w:rPr>
        <w:t>CHILENO</w:t>
      </w:r>
    </w:p>
    <w:p w:rsidR="00AC2671" w:rsidRPr="00ED159D" w:rsidRDefault="00AC2671" w:rsidP="00DA597A">
      <w:pPr>
        <w:rPr>
          <w:rFonts w:ascii="Arial" w:hAnsi="Arial" w:cs="Arial"/>
          <w:sz w:val="24"/>
          <w:szCs w:val="24"/>
        </w:rPr>
      </w:pPr>
      <w:r w:rsidRPr="00ED159D">
        <w:rPr>
          <w:rFonts w:ascii="Arial" w:hAnsi="Arial" w:cs="Arial"/>
          <w:sz w:val="24"/>
          <w:szCs w:val="24"/>
        </w:rPr>
        <w:t>En el informe fi</w:t>
      </w:r>
      <w:r w:rsidR="00DA597A" w:rsidRPr="00ED159D">
        <w:rPr>
          <w:rFonts w:ascii="Arial" w:hAnsi="Arial" w:cs="Arial"/>
          <w:sz w:val="24"/>
          <w:szCs w:val="24"/>
        </w:rPr>
        <w:t>nal se desarrolla una evaluación en torno a</w:t>
      </w:r>
      <w:r w:rsidRPr="00ED159D">
        <w:rPr>
          <w:rFonts w:ascii="Arial" w:hAnsi="Arial" w:cs="Arial"/>
          <w:sz w:val="24"/>
          <w:szCs w:val="24"/>
        </w:rPr>
        <w:t xml:space="preserve"> </w:t>
      </w:r>
      <w:r w:rsidR="00DA597A" w:rsidRPr="00ED159D">
        <w:rPr>
          <w:rFonts w:ascii="Arial" w:hAnsi="Arial" w:cs="Arial"/>
          <w:sz w:val="24"/>
          <w:szCs w:val="24"/>
        </w:rPr>
        <w:t>cinco factores: la demografía, la calidad de vida en la vejez,</w:t>
      </w:r>
      <w:r w:rsidRPr="00ED159D">
        <w:rPr>
          <w:rFonts w:ascii="Arial" w:hAnsi="Arial" w:cs="Arial"/>
          <w:sz w:val="24"/>
          <w:szCs w:val="24"/>
        </w:rPr>
        <w:t xml:space="preserve"> </w:t>
      </w:r>
      <w:r w:rsidR="00DA597A" w:rsidRPr="00ED159D">
        <w:rPr>
          <w:rFonts w:ascii="Arial" w:hAnsi="Arial" w:cs="Arial"/>
          <w:sz w:val="24"/>
          <w:szCs w:val="24"/>
        </w:rPr>
        <w:t>la composición del hogar, el mercado de trabajo y enfoque</w:t>
      </w:r>
      <w:r w:rsidRPr="00ED159D">
        <w:rPr>
          <w:rFonts w:ascii="Arial" w:hAnsi="Arial" w:cs="Arial"/>
          <w:sz w:val="24"/>
          <w:szCs w:val="24"/>
        </w:rPr>
        <w:t xml:space="preserve"> </w:t>
      </w:r>
      <w:r w:rsidR="00DA597A" w:rsidRPr="00ED159D">
        <w:rPr>
          <w:rFonts w:ascii="Arial" w:hAnsi="Arial" w:cs="Arial"/>
          <w:sz w:val="24"/>
          <w:szCs w:val="24"/>
        </w:rPr>
        <w:t xml:space="preserve">de género. </w:t>
      </w:r>
    </w:p>
    <w:p w:rsidR="00DA597A" w:rsidRDefault="00DA597A" w:rsidP="00DA597A">
      <w:pPr>
        <w:rPr>
          <w:rFonts w:ascii="Arial" w:hAnsi="Arial" w:cs="Arial"/>
          <w:sz w:val="24"/>
          <w:szCs w:val="24"/>
        </w:rPr>
      </w:pPr>
      <w:r w:rsidRPr="00ED159D">
        <w:rPr>
          <w:rFonts w:ascii="Arial" w:hAnsi="Arial" w:cs="Arial"/>
          <w:sz w:val="24"/>
          <w:szCs w:val="24"/>
        </w:rPr>
        <w:t>A continuación se presenta una tabla con los</w:t>
      </w:r>
      <w:r w:rsidR="00AC2671" w:rsidRPr="00ED159D">
        <w:rPr>
          <w:rFonts w:ascii="Arial" w:hAnsi="Arial" w:cs="Arial"/>
          <w:sz w:val="24"/>
          <w:szCs w:val="24"/>
        </w:rPr>
        <w:t xml:space="preserve"> </w:t>
      </w:r>
      <w:r w:rsidRPr="00ED159D">
        <w:rPr>
          <w:rFonts w:ascii="Arial" w:hAnsi="Arial" w:cs="Arial"/>
          <w:sz w:val="24"/>
          <w:szCs w:val="24"/>
        </w:rPr>
        <w:t>aspectos más relevantes de cada uno (tabla 6).</w:t>
      </w:r>
    </w:p>
    <w:p w:rsidR="00DA597A" w:rsidRPr="00ED159D" w:rsidRDefault="00DA597A" w:rsidP="00DA597A">
      <w:pPr>
        <w:rPr>
          <w:rFonts w:ascii="Arial" w:hAnsi="Arial" w:cs="Arial"/>
          <w:sz w:val="24"/>
          <w:szCs w:val="24"/>
        </w:rPr>
      </w:pPr>
      <w:r w:rsidRPr="00ED159D">
        <w:rPr>
          <w:rFonts w:ascii="Arial" w:hAnsi="Arial" w:cs="Arial"/>
          <w:sz w:val="24"/>
          <w:szCs w:val="24"/>
        </w:rPr>
        <w:t>ACERCA DE LA NATURALEZA DE LA</w:t>
      </w:r>
      <w:r w:rsidR="00AC2671" w:rsidRPr="00ED159D">
        <w:rPr>
          <w:rFonts w:ascii="Arial" w:hAnsi="Arial" w:cs="Arial"/>
          <w:sz w:val="24"/>
          <w:szCs w:val="24"/>
        </w:rPr>
        <w:t xml:space="preserve">  </w:t>
      </w:r>
      <w:r w:rsidRPr="00ED159D">
        <w:rPr>
          <w:rFonts w:ascii="Arial" w:hAnsi="Arial" w:cs="Arial"/>
          <w:sz w:val="24"/>
          <w:szCs w:val="24"/>
        </w:rPr>
        <w:t>REFORMA AL SISTEMA DE PENSIONES:</w:t>
      </w:r>
      <w:r w:rsidR="00AC2671" w:rsidRPr="00ED159D">
        <w:rPr>
          <w:rFonts w:ascii="Arial" w:hAnsi="Arial" w:cs="Arial"/>
          <w:sz w:val="24"/>
          <w:szCs w:val="24"/>
        </w:rPr>
        <w:t xml:space="preserve"> </w:t>
      </w:r>
      <w:r w:rsidRPr="00ED159D">
        <w:rPr>
          <w:rFonts w:ascii="Arial" w:hAnsi="Arial" w:cs="Arial"/>
          <w:sz w:val="24"/>
          <w:szCs w:val="24"/>
        </w:rPr>
        <w:t>LA DISCUSIÓN DE LA COMISIÓN</w:t>
      </w:r>
      <w:r w:rsidR="00AC2671" w:rsidRPr="00ED159D">
        <w:rPr>
          <w:rFonts w:ascii="Arial" w:hAnsi="Arial" w:cs="Arial"/>
          <w:sz w:val="24"/>
          <w:szCs w:val="24"/>
        </w:rPr>
        <w:t xml:space="preserve"> </w:t>
      </w:r>
      <w:r w:rsidRPr="00ED159D">
        <w:rPr>
          <w:rFonts w:ascii="Arial" w:hAnsi="Arial" w:cs="Arial"/>
          <w:sz w:val="24"/>
          <w:szCs w:val="24"/>
        </w:rPr>
        <w:t>RESPECTO DE LAS PROPUESTAS</w:t>
      </w:r>
      <w:r w:rsidR="00AC2671" w:rsidRPr="00ED159D">
        <w:rPr>
          <w:rFonts w:ascii="Arial" w:hAnsi="Arial" w:cs="Arial"/>
          <w:sz w:val="24"/>
          <w:szCs w:val="24"/>
        </w:rPr>
        <w:t xml:space="preserve"> </w:t>
      </w:r>
      <w:r w:rsidRPr="00ED159D">
        <w:rPr>
          <w:rFonts w:ascii="Arial" w:hAnsi="Arial" w:cs="Arial"/>
          <w:sz w:val="24"/>
          <w:szCs w:val="24"/>
        </w:rPr>
        <w:t>GLOBALES</w:t>
      </w:r>
    </w:p>
    <w:p w:rsidR="00DA597A" w:rsidRPr="00ED159D" w:rsidRDefault="00DA597A" w:rsidP="00DA597A">
      <w:pPr>
        <w:rPr>
          <w:rFonts w:ascii="Arial" w:hAnsi="Arial" w:cs="Arial"/>
          <w:sz w:val="24"/>
          <w:szCs w:val="24"/>
        </w:rPr>
      </w:pPr>
      <w:r w:rsidRPr="00ED159D">
        <w:rPr>
          <w:rFonts w:ascii="Arial" w:hAnsi="Arial" w:cs="Arial"/>
          <w:sz w:val="24"/>
          <w:szCs w:val="24"/>
        </w:rPr>
        <w:t>En términos generales, la Comisión señaló que “[e]</w:t>
      </w:r>
      <w:proofErr w:type="spellStart"/>
      <w:r w:rsidRPr="00ED159D">
        <w:rPr>
          <w:rFonts w:ascii="Arial" w:hAnsi="Arial" w:cs="Arial"/>
          <w:sz w:val="24"/>
          <w:szCs w:val="24"/>
        </w:rPr>
        <w:t>xiste</w:t>
      </w:r>
      <w:proofErr w:type="spellEnd"/>
      <w:r w:rsidR="00AC2671" w:rsidRPr="00ED159D">
        <w:rPr>
          <w:rFonts w:ascii="Arial" w:hAnsi="Arial" w:cs="Arial"/>
          <w:sz w:val="24"/>
          <w:szCs w:val="24"/>
        </w:rPr>
        <w:t xml:space="preserve"> </w:t>
      </w:r>
      <w:r w:rsidRPr="00ED159D">
        <w:rPr>
          <w:rFonts w:ascii="Arial" w:hAnsi="Arial" w:cs="Arial"/>
          <w:sz w:val="24"/>
          <w:szCs w:val="24"/>
        </w:rPr>
        <w:t>consenso al interior de la Comisión acerca de la necesidad</w:t>
      </w:r>
      <w:r w:rsidR="00AC2671" w:rsidRPr="00ED159D">
        <w:rPr>
          <w:rFonts w:ascii="Arial" w:hAnsi="Arial" w:cs="Arial"/>
          <w:sz w:val="24"/>
          <w:szCs w:val="24"/>
        </w:rPr>
        <w:t xml:space="preserve"> </w:t>
      </w:r>
      <w:r w:rsidRPr="00ED159D">
        <w:rPr>
          <w:rFonts w:ascii="Arial" w:hAnsi="Arial" w:cs="Arial"/>
          <w:sz w:val="24"/>
          <w:szCs w:val="24"/>
        </w:rPr>
        <w:t>de incrementar las pensiones de los actuales jubilados,</w:t>
      </w:r>
      <w:r w:rsidR="00AC2671" w:rsidRPr="00ED159D">
        <w:rPr>
          <w:rFonts w:ascii="Arial" w:hAnsi="Arial" w:cs="Arial"/>
          <w:sz w:val="24"/>
          <w:szCs w:val="24"/>
        </w:rPr>
        <w:t xml:space="preserve"> </w:t>
      </w:r>
      <w:r w:rsidRPr="00ED159D">
        <w:rPr>
          <w:rFonts w:ascii="Arial" w:hAnsi="Arial" w:cs="Arial"/>
          <w:sz w:val="24"/>
          <w:szCs w:val="24"/>
        </w:rPr>
        <w:t>y crear las condiciones para que los futuros pensionados</w:t>
      </w:r>
      <w:r w:rsidR="00AC2671" w:rsidRPr="00ED159D">
        <w:rPr>
          <w:rFonts w:ascii="Arial" w:hAnsi="Arial" w:cs="Arial"/>
          <w:sz w:val="24"/>
          <w:szCs w:val="24"/>
        </w:rPr>
        <w:t xml:space="preserve"> </w:t>
      </w:r>
      <w:r w:rsidRPr="00ED159D">
        <w:rPr>
          <w:rFonts w:ascii="Arial" w:hAnsi="Arial" w:cs="Arial"/>
          <w:sz w:val="24"/>
          <w:szCs w:val="24"/>
        </w:rPr>
        <w:t>accedan a mejores jubilaciones. Existe también consenso de</w:t>
      </w:r>
      <w:r w:rsidR="00AC2671" w:rsidRPr="00ED159D">
        <w:rPr>
          <w:rFonts w:ascii="Arial" w:hAnsi="Arial" w:cs="Arial"/>
          <w:sz w:val="24"/>
          <w:szCs w:val="24"/>
        </w:rPr>
        <w:t xml:space="preserve"> </w:t>
      </w:r>
      <w:r w:rsidRPr="00ED159D">
        <w:rPr>
          <w:rFonts w:ascii="Arial" w:hAnsi="Arial" w:cs="Arial"/>
          <w:sz w:val="24"/>
          <w:szCs w:val="24"/>
        </w:rPr>
        <w:t>que el logro de este objetivo, considerando la evaluación</w:t>
      </w:r>
      <w:r w:rsidR="00AC2671" w:rsidRPr="00ED159D">
        <w:rPr>
          <w:rFonts w:ascii="Arial" w:hAnsi="Arial" w:cs="Arial"/>
          <w:sz w:val="24"/>
          <w:szCs w:val="24"/>
        </w:rPr>
        <w:t xml:space="preserve"> </w:t>
      </w:r>
      <w:r w:rsidRPr="00ED159D">
        <w:rPr>
          <w:rFonts w:ascii="Arial" w:hAnsi="Arial" w:cs="Arial"/>
          <w:sz w:val="24"/>
          <w:szCs w:val="24"/>
        </w:rPr>
        <w:t>realizada al actual Sistema de Pensiones en Chile, requiere</w:t>
      </w:r>
      <w:r w:rsidR="00AC2671" w:rsidRPr="00ED159D">
        <w:rPr>
          <w:rFonts w:ascii="Arial" w:hAnsi="Arial" w:cs="Arial"/>
          <w:sz w:val="24"/>
          <w:szCs w:val="24"/>
        </w:rPr>
        <w:t xml:space="preserve"> </w:t>
      </w:r>
      <w:r w:rsidRPr="00ED159D">
        <w:rPr>
          <w:rFonts w:ascii="Arial" w:hAnsi="Arial" w:cs="Arial"/>
          <w:sz w:val="24"/>
          <w:szCs w:val="24"/>
        </w:rPr>
        <w:t>de reformas” (Comisión Asesora Presidencial sobre el Sistema</w:t>
      </w:r>
      <w:r w:rsidR="00AC2671" w:rsidRPr="00ED159D">
        <w:rPr>
          <w:rFonts w:ascii="Arial" w:hAnsi="Arial" w:cs="Arial"/>
          <w:sz w:val="24"/>
          <w:szCs w:val="24"/>
        </w:rPr>
        <w:t xml:space="preserve"> </w:t>
      </w:r>
      <w:r w:rsidRPr="00ED159D">
        <w:rPr>
          <w:rFonts w:ascii="Arial" w:hAnsi="Arial" w:cs="Arial"/>
          <w:sz w:val="24"/>
          <w:szCs w:val="24"/>
        </w:rPr>
        <w:t>de Pensiones, 2015, p</w:t>
      </w:r>
      <w:r w:rsidR="00681200" w:rsidRPr="00ED159D">
        <w:rPr>
          <w:rFonts w:ascii="Arial" w:hAnsi="Arial" w:cs="Arial"/>
          <w:sz w:val="24"/>
          <w:szCs w:val="24"/>
        </w:rPr>
        <w:t>ág. 98). Sin embargo, para defi</w:t>
      </w:r>
      <w:r w:rsidRPr="00ED159D">
        <w:rPr>
          <w:rFonts w:ascii="Arial" w:hAnsi="Arial" w:cs="Arial"/>
          <w:sz w:val="24"/>
          <w:szCs w:val="24"/>
        </w:rPr>
        <w:t>nir la</w:t>
      </w:r>
      <w:r w:rsidR="00681200" w:rsidRPr="00ED159D">
        <w:rPr>
          <w:rFonts w:ascii="Arial" w:hAnsi="Arial" w:cs="Arial"/>
          <w:sz w:val="24"/>
          <w:szCs w:val="24"/>
        </w:rPr>
        <w:t xml:space="preserve"> </w:t>
      </w:r>
      <w:r w:rsidRPr="00ED159D">
        <w:rPr>
          <w:rFonts w:ascii="Arial" w:hAnsi="Arial" w:cs="Arial"/>
          <w:sz w:val="24"/>
          <w:szCs w:val="24"/>
        </w:rPr>
        <w:t>naturaleza de las reformas y cuán estructurales son los cambios</w:t>
      </w:r>
      <w:r w:rsidR="00681200" w:rsidRPr="00ED159D">
        <w:rPr>
          <w:rFonts w:ascii="Arial" w:hAnsi="Arial" w:cs="Arial"/>
          <w:sz w:val="24"/>
          <w:szCs w:val="24"/>
        </w:rPr>
        <w:t xml:space="preserve"> </w:t>
      </w:r>
      <w:r w:rsidRPr="00ED159D">
        <w:rPr>
          <w:rFonts w:ascii="Arial" w:hAnsi="Arial" w:cs="Arial"/>
          <w:sz w:val="24"/>
          <w:szCs w:val="24"/>
        </w:rPr>
        <w:t>requeridos, la Comisión no llegó a consenso, arribando</w:t>
      </w:r>
      <w:r w:rsidR="00681200" w:rsidRPr="00ED159D">
        <w:rPr>
          <w:rFonts w:ascii="Arial" w:hAnsi="Arial" w:cs="Arial"/>
          <w:sz w:val="24"/>
          <w:szCs w:val="24"/>
        </w:rPr>
        <w:t xml:space="preserve"> </w:t>
      </w:r>
      <w:r w:rsidRPr="00ED159D">
        <w:rPr>
          <w:rFonts w:ascii="Arial" w:hAnsi="Arial" w:cs="Arial"/>
          <w:sz w:val="24"/>
          <w:szCs w:val="24"/>
        </w:rPr>
        <w:t>a tres posiciones: propuestas A, B y C.</w:t>
      </w:r>
    </w:p>
    <w:p w:rsidR="00DA597A" w:rsidRPr="00ED159D" w:rsidRDefault="000762AB" w:rsidP="00DA597A">
      <w:pPr>
        <w:rPr>
          <w:rFonts w:ascii="Arial" w:hAnsi="Arial" w:cs="Arial"/>
          <w:sz w:val="24"/>
          <w:szCs w:val="24"/>
        </w:rPr>
      </w:pPr>
      <w:r w:rsidRPr="000762AB">
        <w:rPr>
          <w:rFonts w:ascii="Arial" w:hAnsi="Arial" w:cs="Arial"/>
          <w:sz w:val="24"/>
          <w:szCs w:val="24"/>
        </w:rPr>
        <w:lastRenderedPageBreak/>
        <w:drawing>
          <wp:inline distT="0" distB="0" distL="0" distR="0" wp14:anchorId="54CB9348" wp14:editId="20DE072D">
            <wp:extent cx="5612130" cy="400621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12130" cy="4006215"/>
                    </a:xfrm>
                    <a:prstGeom prst="rect">
                      <a:avLst/>
                    </a:prstGeom>
                  </pic:spPr>
                </pic:pic>
              </a:graphicData>
            </a:graphic>
          </wp:inline>
        </w:drawing>
      </w:r>
    </w:p>
    <w:p w:rsidR="00DA597A" w:rsidRPr="00ED159D" w:rsidRDefault="00DA597A" w:rsidP="00DA597A">
      <w:pPr>
        <w:rPr>
          <w:rFonts w:ascii="Arial" w:hAnsi="Arial" w:cs="Arial"/>
          <w:sz w:val="24"/>
          <w:szCs w:val="24"/>
        </w:rPr>
      </w:pPr>
      <w:r w:rsidRPr="00ED159D">
        <w:rPr>
          <w:rFonts w:ascii="Arial" w:hAnsi="Arial" w:cs="Arial"/>
          <w:sz w:val="24"/>
          <w:szCs w:val="24"/>
        </w:rPr>
        <w:t>El Informe de la Comisión señala además que “[n]o respalda</w:t>
      </w:r>
      <w:r w:rsidR="00681200" w:rsidRPr="00ED159D">
        <w:rPr>
          <w:rFonts w:ascii="Arial" w:hAnsi="Arial" w:cs="Arial"/>
          <w:sz w:val="24"/>
          <w:szCs w:val="24"/>
        </w:rPr>
        <w:t xml:space="preserve"> </w:t>
      </w:r>
      <w:r w:rsidRPr="00ED159D">
        <w:rPr>
          <w:rFonts w:ascii="Arial" w:hAnsi="Arial" w:cs="Arial"/>
          <w:sz w:val="24"/>
          <w:szCs w:val="24"/>
        </w:rPr>
        <w:t>la propuesta Global C32, que apunta a realizar una reforma</w:t>
      </w:r>
      <w:r w:rsidR="00681200" w:rsidRPr="00ED159D">
        <w:rPr>
          <w:rFonts w:ascii="Arial" w:hAnsi="Arial" w:cs="Arial"/>
          <w:sz w:val="24"/>
          <w:szCs w:val="24"/>
        </w:rPr>
        <w:t xml:space="preserve"> </w:t>
      </w:r>
      <w:r w:rsidRPr="00ED159D">
        <w:rPr>
          <w:rFonts w:ascii="Arial" w:hAnsi="Arial" w:cs="Arial"/>
          <w:sz w:val="24"/>
          <w:szCs w:val="24"/>
        </w:rPr>
        <w:t>destinada a reemplazar el actual Sistema de Pensiones</w:t>
      </w:r>
      <w:r w:rsidR="00681200" w:rsidRPr="00ED159D">
        <w:rPr>
          <w:rFonts w:ascii="Arial" w:hAnsi="Arial" w:cs="Arial"/>
          <w:sz w:val="24"/>
          <w:szCs w:val="24"/>
        </w:rPr>
        <w:t xml:space="preserve"> </w:t>
      </w:r>
      <w:r w:rsidRPr="00ED159D">
        <w:rPr>
          <w:rFonts w:ascii="Arial" w:hAnsi="Arial" w:cs="Arial"/>
          <w:sz w:val="24"/>
          <w:szCs w:val="24"/>
        </w:rPr>
        <w:t>por uno de reparto. [Y] no considera haber zanjado en su</w:t>
      </w:r>
      <w:r w:rsidR="00681200" w:rsidRPr="00ED159D">
        <w:rPr>
          <w:rFonts w:ascii="Arial" w:hAnsi="Arial" w:cs="Arial"/>
          <w:sz w:val="24"/>
          <w:szCs w:val="24"/>
        </w:rPr>
        <w:t xml:space="preserve"> </w:t>
      </w:r>
      <w:r w:rsidRPr="00ED159D">
        <w:rPr>
          <w:rFonts w:ascii="Arial" w:hAnsi="Arial" w:cs="Arial"/>
          <w:sz w:val="24"/>
          <w:szCs w:val="24"/>
        </w:rPr>
        <w:t>interior la discusión entre las propuestas A y B” (Comisión</w:t>
      </w:r>
      <w:r w:rsidR="00681200" w:rsidRPr="00ED159D">
        <w:rPr>
          <w:rFonts w:ascii="Arial" w:hAnsi="Arial" w:cs="Arial"/>
          <w:sz w:val="24"/>
          <w:szCs w:val="24"/>
        </w:rPr>
        <w:t xml:space="preserve"> </w:t>
      </w:r>
      <w:r w:rsidRPr="00ED159D">
        <w:rPr>
          <w:rFonts w:ascii="Arial" w:hAnsi="Arial" w:cs="Arial"/>
          <w:sz w:val="24"/>
          <w:szCs w:val="24"/>
        </w:rPr>
        <w:t>Asesora Presidencial sobre el Sistema de Pensiones, 2015,</w:t>
      </w:r>
      <w:r w:rsidR="00681200" w:rsidRPr="00ED159D">
        <w:rPr>
          <w:rFonts w:ascii="Arial" w:hAnsi="Arial" w:cs="Arial"/>
          <w:sz w:val="24"/>
          <w:szCs w:val="24"/>
        </w:rPr>
        <w:t xml:space="preserve"> </w:t>
      </w:r>
      <w:r w:rsidRPr="00ED159D">
        <w:rPr>
          <w:rFonts w:ascii="Arial" w:hAnsi="Arial" w:cs="Arial"/>
          <w:sz w:val="24"/>
          <w:szCs w:val="24"/>
        </w:rPr>
        <w:t>pág. 99).</w:t>
      </w:r>
    </w:p>
    <w:p w:rsidR="00DA597A" w:rsidRPr="00ED159D" w:rsidRDefault="00DA597A" w:rsidP="00DA597A">
      <w:pPr>
        <w:rPr>
          <w:rFonts w:ascii="Arial" w:hAnsi="Arial" w:cs="Arial"/>
          <w:sz w:val="24"/>
          <w:szCs w:val="24"/>
        </w:rPr>
      </w:pPr>
      <w:r w:rsidRPr="00ED159D">
        <w:rPr>
          <w:rFonts w:ascii="Arial" w:hAnsi="Arial" w:cs="Arial"/>
          <w:sz w:val="24"/>
          <w:szCs w:val="24"/>
        </w:rPr>
        <w:t>A continuación se describe en detalle cada una de las tres</w:t>
      </w:r>
      <w:r w:rsidR="00681200" w:rsidRPr="00ED159D">
        <w:rPr>
          <w:rFonts w:ascii="Arial" w:hAnsi="Arial" w:cs="Arial"/>
          <w:sz w:val="24"/>
          <w:szCs w:val="24"/>
        </w:rPr>
        <w:t xml:space="preserve"> </w:t>
      </w:r>
      <w:r w:rsidRPr="00ED159D">
        <w:rPr>
          <w:rFonts w:ascii="Arial" w:hAnsi="Arial" w:cs="Arial"/>
          <w:sz w:val="24"/>
          <w:szCs w:val="24"/>
        </w:rPr>
        <w:t>propuestas globales.</w:t>
      </w:r>
    </w:p>
    <w:p w:rsidR="00DA597A" w:rsidRPr="00ED159D" w:rsidRDefault="00DA597A" w:rsidP="00DA597A">
      <w:pPr>
        <w:rPr>
          <w:rFonts w:ascii="Arial" w:hAnsi="Arial" w:cs="Arial"/>
          <w:sz w:val="24"/>
          <w:szCs w:val="24"/>
        </w:rPr>
      </w:pPr>
      <w:r w:rsidRPr="00ED159D">
        <w:rPr>
          <w:rFonts w:ascii="Arial" w:hAnsi="Arial" w:cs="Arial"/>
          <w:sz w:val="24"/>
          <w:szCs w:val="24"/>
        </w:rPr>
        <w:t>Propuesta Gl</w:t>
      </w:r>
      <w:r w:rsidR="00681200" w:rsidRPr="00ED159D">
        <w:rPr>
          <w:rFonts w:ascii="Arial" w:hAnsi="Arial" w:cs="Arial"/>
          <w:sz w:val="24"/>
          <w:szCs w:val="24"/>
        </w:rPr>
        <w:t>obal A33: “Mejorando los Beneficios, Sufi</w:t>
      </w:r>
      <w:r w:rsidRPr="00ED159D">
        <w:rPr>
          <w:rFonts w:ascii="Arial" w:hAnsi="Arial" w:cs="Arial"/>
          <w:sz w:val="24"/>
          <w:szCs w:val="24"/>
        </w:rPr>
        <w:t>ciencia,</w:t>
      </w:r>
      <w:r w:rsidR="00681200" w:rsidRPr="00ED159D">
        <w:rPr>
          <w:rFonts w:ascii="Arial" w:hAnsi="Arial" w:cs="Arial"/>
          <w:sz w:val="24"/>
          <w:szCs w:val="24"/>
        </w:rPr>
        <w:t xml:space="preserve"> </w:t>
      </w:r>
      <w:r w:rsidRPr="00ED159D">
        <w:rPr>
          <w:rFonts w:ascii="Arial" w:hAnsi="Arial" w:cs="Arial"/>
          <w:sz w:val="24"/>
          <w:szCs w:val="24"/>
        </w:rPr>
        <w:t>Cobertura y Equidad en el Sistema de Pensiones Chileno”</w:t>
      </w:r>
    </w:p>
    <w:p w:rsidR="00DA597A" w:rsidRPr="00ED159D" w:rsidRDefault="00DA597A" w:rsidP="00DA597A">
      <w:pPr>
        <w:rPr>
          <w:rFonts w:ascii="Arial" w:hAnsi="Arial" w:cs="Arial"/>
          <w:sz w:val="24"/>
          <w:szCs w:val="24"/>
        </w:rPr>
      </w:pPr>
      <w:r w:rsidRPr="00ED159D">
        <w:rPr>
          <w:rFonts w:ascii="Arial" w:hAnsi="Arial" w:cs="Arial"/>
          <w:sz w:val="24"/>
          <w:szCs w:val="24"/>
        </w:rPr>
        <w:t>(Comisión Asesora Presidencial sobre el Sistema de Pensiones,</w:t>
      </w:r>
      <w:r w:rsidR="00681200" w:rsidRPr="00ED159D">
        <w:rPr>
          <w:rFonts w:ascii="Arial" w:hAnsi="Arial" w:cs="Arial"/>
          <w:sz w:val="24"/>
          <w:szCs w:val="24"/>
        </w:rPr>
        <w:t xml:space="preserve"> </w:t>
      </w:r>
      <w:r w:rsidRPr="00ED159D">
        <w:rPr>
          <w:rFonts w:ascii="Arial" w:hAnsi="Arial" w:cs="Arial"/>
          <w:sz w:val="24"/>
          <w:szCs w:val="24"/>
        </w:rPr>
        <w:t>2015, págs. 100-102).</w:t>
      </w:r>
    </w:p>
    <w:p w:rsidR="00DA597A" w:rsidRDefault="00DA597A" w:rsidP="00DA597A">
      <w:pPr>
        <w:rPr>
          <w:rFonts w:ascii="Arial" w:hAnsi="Arial" w:cs="Arial"/>
          <w:sz w:val="24"/>
          <w:szCs w:val="24"/>
        </w:rPr>
      </w:pPr>
      <w:r w:rsidRPr="00ED159D">
        <w:rPr>
          <w:rFonts w:ascii="Arial" w:hAnsi="Arial" w:cs="Arial"/>
          <w:sz w:val="24"/>
          <w:szCs w:val="24"/>
        </w:rPr>
        <w:t>En términos generales, la propuesta fortalece el Sistema</w:t>
      </w:r>
      <w:r w:rsidR="00681200" w:rsidRPr="00ED159D">
        <w:rPr>
          <w:rFonts w:ascii="Arial" w:hAnsi="Arial" w:cs="Arial"/>
          <w:sz w:val="24"/>
          <w:szCs w:val="24"/>
        </w:rPr>
        <w:t xml:space="preserve"> </w:t>
      </w:r>
      <w:r w:rsidRPr="00ED159D">
        <w:rPr>
          <w:rFonts w:ascii="Arial" w:hAnsi="Arial" w:cs="Arial"/>
          <w:sz w:val="24"/>
          <w:szCs w:val="24"/>
        </w:rPr>
        <w:t>de Pensiones Solidarias, incrementa la igualdad de género</w:t>
      </w:r>
      <w:r w:rsidR="00681200" w:rsidRPr="00ED159D">
        <w:rPr>
          <w:rFonts w:ascii="Arial" w:hAnsi="Arial" w:cs="Arial"/>
          <w:sz w:val="24"/>
          <w:szCs w:val="24"/>
        </w:rPr>
        <w:t xml:space="preserve"> </w:t>
      </w:r>
      <w:r w:rsidRPr="00ED159D">
        <w:rPr>
          <w:rFonts w:ascii="Arial" w:hAnsi="Arial" w:cs="Arial"/>
          <w:sz w:val="24"/>
          <w:szCs w:val="24"/>
        </w:rPr>
        <w:t>y mantiene el componente de ahorro del sistema, lo que</w:t>
      </w:r>
      <w:r w:rsidR="00681200" w:rsidRPr="00ED159D">
        <w:rPr>
          <w:rFonts w:ascii="Arial" w:hAnsi="Arial" w:cs="Arial"/>
          <w:sz w:val="24"/>
          <w:szCs w:val="24"/>
        </w:rPr>
        <w:t xml:space="preserve"> </w:t>
      </w:r>
      <w:r w:rsidRPr="00ED159D">
        <w:rPr>
          <w:rFonts w:ascii="Arial" w:hAnsi="Arial" w:cs="Arial"/>
          <w:sz w:val="24"/>
          <w:szCs w:val="24"/>
        </w:rPr>
        <w:t>permitiría hacerse cargo del problema de legitimidad del</w:t>
      </w:r>
      <w:r w:rsidR="00681200" w:rsidRPr="00ED159D">
        <w:rPr>
          <w:rFonts w:ascii="Arial" w:hAnsi="Arial" w:cs="Arial"/>
          <w:sz w:val="24"/>
          <w:szCs w:val="24"/>
        </w:rPr>
        <w:t xml:space="preserve"> </w:t>
      </w:r>
      <w:r w:rsidRPr="00ED159D">
        <w:rPr>
          <w:rFonts w:ascii="Arial" w:hAnsi="Arial" w:cs="Arial"/>
          <w:sz w:val="24"/>
          <w:szCs w:val="24"/>
        </w:rPr>
        <w:t>sistema y cumplir con el mandato presidencial entregado</w:t>
      </w:r>
      <w:r w:rsidR="00681200" w:rsidRPr="00ED159D">
        <w:rPr>
          <w:rFonts w:ascii="Arial" w:hAnsi="Arial" w:cs="Arial"/>
          <w:sz w:val="24"/>
          <w:szCs w:val="24"/>
        </w:rPr>
        <w:t xml:space="preserve"> a la Comisión. Específi</w:t>
      </w:r>
      <w:r w:rsidRPr="00ED159D">
        <w:rPr>
          <w:rFonts w:ascii="Arial" w:hAnsi="Arial" w:cs="Arial"/>
          <w:sz w:val="24"/>
          <w:szCs w:val="24"/>
        </w:rPr>
        <w:t>camente, la propuesta contempla los</w:t>
      </w:r>
      <w:r w:rsidR="00681200" w:rsidRPr="00ED159D">
        <w:rPr>
          <w:rFonts w:ascii="Arial" w:hAnsi="Arial" w:cs="Arial"/>
          <w:sz w:val="24"/>
          <w:szCs w:val="24"/>
        </w:rPr>
        <w:t xml:space="preserve"> </w:t>
      </w:r>
      <w:r w:rsidRPr="00ED159D">
        <w:rPr>
          <w:rFonts w:ascii="Arial" w:hAnsi="Arial" w:cs="Arial"/>
          <w:sz w:val="24"/>
          <w:szCs w:val="24"/>
        </w:rPr>
        <w:t>siguientes cambios:</w:t>
      </w:r>
    </w:p>
    <w:p w:rsidR="001C3F78" w:rsidRDefault="001C3F78" w:rsidP="00DA597A">
      <w:pPr>
        <w:rPr>
          <w:rFonts w:ascii="Arial" w:hAnsi="Arial" w:cs="Arial"/>
          <w:sz w:val="24"/>
          <w:szCs w:val="24"/>
        </w:rPr>
      </w:pPr>
      <w:r w:rsidRPr="001C3F78">
        <w:rPr>
          <w:rFonts w:ascii="Arial" w:hAnsi="Arial" w:cs="Arial"/>
          <w:sz w:val="24"/>
          <w:szCs w:val="24"/>
        </w:rPr>
        <w:lastRenderedPageBreak/>
        <w:drawing>
          <wp:inline distT="0" distB="0" distL="0" distR="0" wp14:anchorId="7BF8F639" wp14:editId="155D3325">
            <wp:extent cx="5612130" cy="486092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12130" cy="4860925"/>
                    </a:xfrm>
                    <a:prstGeom prst="rect">
                      <a:avLst/>
                    </a:prstGeom>
                  </pic:spPr>
                </pic:pic>
              </a:graphicData>
            </a:graphic>
          </wp:inline>
        </w:drawing>
      </w:r>
    </w:p>
    <w:p w:rsidR="00DA597A" w:rsidRPr="00ED159D" w:rsidRDefault="00DA597A" w:rsidP="00DA597A">
      <w:pPr>
        <w:rPr>
          <w:rFonts w:ascii="Arial" w:hAnsi="Arial" w:cs="Arial"/>
          <w:sz w:val="24"/>
          <w:szCs w:val="24"/>
        </w:rPr>
      </w:pPr>
      <w:r w:rsidRPr="00ED159D">
        <w:rPr>
          <w:rFonts w:ascii="Arial" w:hAnsi="Arial" w:cs="Arial"/>
          <w:sz w:val="24"/>
          <w:szCs w:val="24"/>
        </w:rPr>
        <w:t>34</w:t>
      </w:r>
    </w:p>
    <w:p w:rsidR="00DA597A" w:rsidRPr="00ED159D" w:rsidRDefault="00DA597A" w:rsidP="00DA597A">
      <w:pPr>
        <w:rPr>
          <w:rFonts w:ascii="Arial" w:hAnsi="Arial" w:cs="Arial"/>
          <w:sz w:val="24"/>
          <w:szCs w:val="24"/>
        </w:rPr>
      </w:pPr>
      <w:r w:rsidRPr="00ED159D">
        <w:rPr>
          <w:rFonts w:ascii="Arial" w:hAnsi="Arial" w:cs="Arial"/>
          <w:sz w:val="24"/>
          <w:szCs w:val="24"/>
        </w:rPr>
        <w:t>Finalmente, se señala que “sería equivocado pensar que</w:t>
      </w:r>
      <w:r w:rsidR="00CB3875" w:rsidRPr="00ED159D">
        <w:rPr>
          <w:rFonts w:ascii="Arial" w:hAnsi="Arial" w:cs="Arial"/>
          <w:sz w:val="24"/>
          <w:szCs w:val="24"/>
        </w:rPr>
        <w:t xml:space="preserve"> </w:t>
      </w:r>
      <w:r w:rsidRPr="00ED159D">
        <w:rPr>
          <w:rFonts w:ascii="Arial" w:hAnsi="Arial" w:cs="Arial"/>
          <w:sz w:val="24"/>
          <w:szCs w:val="24"/>
        </w:rPr>
        <w:t>mantener el componente de ahorro convierte a la propuesta</w:t>
      </w:r>
      <w:r w:rsidR="00CB3875" w:rsidRPr="00ED159D">
        <w:rPr>
          <w:rFonts w:ascii="Arial" w:hAnsi="Arial" w:cs="Arial"/>
          <w:sz w:val="24"/>
          <w:szCs w:val="24"/>
        </w:rPr>
        <w:t xml:space="preserve"> </w:t>
      </w:r>
      <w:r w:rsidRPr="00ED159D">
        <w:rPr>
          <w:rFonts w:ascii="Arial" w:hAnsi="Arial" w:cs="Arial"/>
          <w:sz w:val="24"/>
          <w:szCs w:val="24"/>
        </w:rPr>
        <w:t>A en una estrategia conservadora. Aun cuando mantener</w:t>
      </w:r>
      <w:r w:rsidR="00CB3875" w:rsidRPr="00ED159D">
        <w:rPr>
          <w:rFonts w:ascii="Arial" w:hAnsi="Arial" w:cs="Arial"/>
          <w:sz w:val="24"/>
          <w:szCs w:val="24"/>
        </w:rPr>
        <w:t xml:space="preserve"> </w:t>
      </w:r>
      <w:r w:rsidRPr="00ED159D">
        <w:rPr>
          <w:rFonts w:ascii="Arial" w:hAnsi="Arial" w:cs="Arial"/>
          <w:sz w:val="24"/>
          <w:szCs w:val="24"/>
        </w:rPr>
        <w:t>el ahorro es fundamental, este no necesariamente se tiene</w:t>
      </w:r>
    </w:p>
    <w:p w:rsidR="00DA597A" w:rsidRPr="00ED159D" w:rsidRDefault="00DA597A" w:rsidP="00DA597A">
      <w:pPr>
        <w:rPr>
          <w:rFonts w:ascii="Arial" w:hAnsi="Arial" w:cs="Arial"/>
          <w:sz w:val="24"/>
          <w:szCs w:val="24"/>
        </w:rPr>
      </w:pPr>
      <w:r w:rsidRPr="00ED159D">
        <w:rPr>
          <w:rFonts w:ascii="Arial" w:hAnsi="Arial" w:cs="Arial"/>
          <w:sz w:val="24"/>
          <w:szCs w:val="24"/>
        </w:rPr>
        <w:t xml:space="preserve">que organizar por medio del sistema de AFP, sino que </w:t>
      </w:r>
      <w:proofErr w:type="spellStart"/>
      <w:r w:rsidRPr="00ED159D">
        <w:rPr>
          <w:rFonts w:ascii="Arial" w:hAnsi="Arial" w:cs="Arial"/>
          <w:sz w:val="24"/>
          <w:szCs w:val="24"/>
        </w:rPr>
        <w:t>puedeadoptar</w:t>
      </w:r>
      <w:proofErr w:type="spellEnd"/>
      <w:r w:rsidRPr="00ED159D">
        <w:rPr>
          <w:rFonts w:ascii="Arial" w:hAnsi="Arial" w:cs="Arial"/>
          <w:sz w:val="24"/>
          <w:szCs w:val="24"/>
        </w:rPr>
        <w:t xml:space="preserve"> otras formas, como por ejemplo: el plan de ahorro</w:t>
      </w:r>
      <w:r w:rsidR="00CB3875" w:rsidRPr="00ED159D">
        <w:rPr>
          <w:rFonts w:ascii="Arial" w:hAnsi="Arial" w:cs="Arial"/>
          <w:sz w:val="24"/>
          <w:szCs w:val="24"/>
        </w:rPr>
        <w:t xml:space="preserve"> </w:t>
      </w:r>
      <w:r w:rsidRPr="00ED159D">
        <w:rPr>
          <w:rFonts w:ascii="Arial" w:hAnsi="Arial" w:cs="Arial"/>
          <w:sz w:val="24"/>
          <w:szCs w:val="24"/>
        </w:rPr>
        <w:t>para los funcionarios civiles públicos en Estados Unidos</w:t>
      </w:r>
      <w:r w:rsidR="00CB3875" w:rsidRPr="00ED159D">
        <w:rPr>
          <w:rFonts w:ascii="Arial" w:hAnsi="Arial" w:cs="Arial"/>
          <w:sz w:val="24"/>
          <w:szCs w:val="24"/>
        </w:rPr>
        <w:t xml:space="preserve"> </w:t>
      </w:r>
      <w:r w:rsidRPr="00ED159D">
        <w:rPr>
          <w:rFonts w:ascii="Arial" w:hAnsi="Arial" w:cs="Arial"/>
          <w:sz w:val="24"/>
          <w:szCs w:val="24"/>
        </w:rPr>
        <w:t>(</w:t>
      </w:r>
      <w:proofErr w:type="spellStart"/>
      <w:r w:rsidRPr="00ED159D">
        <w:rPr>
          <w:rFonts w:ascii="Arial" w:hAnsi="Arial" w:cs="Arial"/>
          <w:sz w:val="24"/>
          <w:szCs w:val="24"/>
        </w:rPr>
        <w:t>Thrift</w:t>
      </w:r>
      <w:proofErr w:type="spellEnd"/>
      <w:r w:rsidRPr="00ED159D">
        <w:rPr>
          <w:rFonts w:ascii="Arial" w:hAnsi="Arial" w:cs="Arial"/>
          <w:sz w:val="24"/>
          <w:szCs w:val="24"/>
        </w:rPr>
        <w:t xml:space="preserve"> </w:t>
      </w:r>
      <w:proofErr w:type="spellStart"/>
      <w:r w:rsidRPr="00ED159D">
        <w:rPr>
          <w:rFonts w:ascii="Arial" w:hAnsi="Arial" w:cs="Arial"/>
          <w:sz w:val="24"/>
          <w:szCs w:val="24"/>
        </w:rPr>
        <w:t>Sa</w:t>
      </w:r>
      <w:r w:rsidR="00CB3875" w:rsidRPr="00ED159D">
        <w:rPr>
          <w:rFonts w:ascii="Arial" w:hAnsi="Arial" w:cs="Arial"/>
          <w:sz w:val="24"/>
          <w:szCs w:val="24"/>
        </w:rPr>
        <w:t>vings</w:t>
      </w:r>
      <w:proofErr w:type="spellEnd"/>
      <w:r w:rsidR="00CB3875" w:rsidRPr="00ED159D">
        <w:rPr>
          <w:rFonts w:ascii="Arial" w:hAnsi="Arial" w:cs="Arial"/>
          <w:sz w:val="24"/>
          <w:szCs w:val="24"/>
        </w:rPr>
        <w:t xml:space="preserve"> Plan) […], una pensión fi</w:t>
      </w:r>
      <w:r w:rsidRPr="00ED159D">
        <w:rPr>
          <w:rFonts w:ascii="Arial" w:hAnsi="Arial" w:cs="Arial"/>
          <w:sz w:val="24"/>
          <w:szCs w:val="24"/>
        </w:rPr>
        <w:t>nanciada a partir de</w:t>
      </w:r>
      <w:r w:rsidR="00CB3875" w:rsidRPr="00ED159D">
        <w:rPr>
          <w:rFonts w:ascii="Arial" w:hAnsi="Arial" w:cs="Arial"/>
          <w:sz w:val="24"/>
          <w:szCs w:val="24"/>
        </w:rPr>
        <w:t xml:space="preserve"> </w:t>
      </w:r>
      <w:r w:rsidRPr="00ED159D">
        <w:rPr>
          <w:rFonts w:ascii="Arial" w:hAnsi="Arial" w:cs="Arial"/>
          <w:sz w:val="24"/>
          <w:szCs w:val="24"/>
        </w:rPr>
        <w:t>un fondo soberano […], un sistema de pensiones ocupacionales</w:t>
      </w:r>
      <w:r w:rsidR="00CB3875" w:rsidRPr="00ED159D">
        <w:rPr>
          <w:rFonts w:ascii="Arial" w:hAnsi="Arial" w:cs="Arial"/>
          <w:sz w:val="24"/>
          <w:szCs w:val="24"/>
        </w:rPr>
        <w:t xml:space="preserve"> </w:t>
      </w:r>
      <w:r w:rsidRPr="00ED159D">
        <w:rPr>
          <w:rFonts w:ascii="Arial" w:hAnsi="Arial" w:cs="Arial"/>
          <w:sz w:val="24"/>
          <w:szCs w:val="24"/>
        </w:rPr>
        <w:t>con</w:t>
      </w:r>
      <w:r w:rsidR="00CB3875" w:rsidRPr="00ED159D">
        <w:rPr>
          <w:rFonts w:ascii="Arial" w:hAnsi="Arial" w:cs="Arial"/>
          <w:sz w:val="24"/>
          <w:szCs w:val="24"/>
        </w:rPr>
        <w:t xml:space="preserve"> contribuciones colectivas defi</w:t>
      </w:r>
      <w:r w:rsidRPr="00ED159D">
        <w:rPr>
          <w:rFonts w:ascii="Arial" w:hAnsi="Arial" w:cs="Arial"/>
          <w:sz w:val="24"/>
          <w:szCs w:val="24"/>
        </w:rPr>
        <w:t>nidas, como en el</w:t>
      </w:r>
      <w:r w:rsidR="00CB3875" w:rsidRPr="00ED159D">
        <w:rPr>
          <w:rFonts w:ascii="Arial" w:hAnsi="Arial" w:cs="Arial"/>
          <w:sz w:val="24"/>
          <w:szCs w:val="24"/>
        </w:rPr>
        <w:t xml:space="preserve"> </w:t>
      </w:r>
      <w:r w:rsidRPr="00ED159D">
        <w:rPr>
          <w:rFonts w:ascii="Arial" w:hAnsi="Arial" w:cs="Arial"/>
          <w:sz w:val="24"/>
          <w:szCs w:val="24"/>
        </w:rPr>
        <w:t>caso de Holanda. Por tanto, la propuesta A permite acomodar</w:t>
      </w:r>
      <w:r w:rsidR="00CB3875" w:rsidRPr="00ED159D">
        <w:rPr>
          <w:rFonts w:ascii="Arial" w:hAnsi="Arial" w:cs="Arial"/>
          <w:sz w:val="24"/>
          <w:szCs w:val="24"/>
        </w:rPr>
        <w:t xml:space="preserve"> </w:t>
      </w:r>
      <w:r w:rsidRPr="00ED159D">
        <w:rPr>
          <w:rFonts w:ascii="Arial" w:hAnsi="Arial" w:cs="Arial"/>
          <w:sz w:val="24"/>
          <w:szCs w:val="24"/>
        </w:rPr>
        <w:t>en su interior reformas de naturaleza más radical” (Comisión</w:t>
      </w:r>
      <w:r w:rsidR="00CB3875" w:rsidRPr="00ED159D">
        <w:rPr>
          <w:rFonts w:ascii="Arial" w:hAnsi="Arial" w:cs="Arial"/>
          <w:sz w:val="24"/>
          <w:szCs w:val="24"/>
        </w:rPr>
        <w:t xml:space="preserve"> </w:t>
      </w:r>
      <w:r w:rsidRPr="00ED159D">
        <w:rPr>
          <w:rFonts w:ascii="Arial" w:hAnsi="Arial" w:cs="Arial"/>
          <w:sz w:val="24"/>
          <w:szCs w:val="24"/>
        </w:rPr>
        <w:t>Asesora Presidencial sobre el Sistema de Pensiones,</w:t>
      </w:r>
      <w:r w:rsidR="00CB3875" w:rsidRPr="00ED159D">
        <w:rPr>
          <w:rFonts w:ascii="Arial" w:hAnsi="Arial" w:cs="Arial"/>
          <w:sz w:val="24"/>
          <w:szCs w:val="24"/>
        </w:rPr>
        <w:t xml:space="preserve"> </w:t>
      </w:r>
      <w:r w:rsidRPr="00ED159D">
        <w:rPr>
          <w:rFonts w:ascii="Arial" w:hAnsi="Arial" w:cs="Arial"/>
          <w:sz w:val="24"/>
          <w:szCs w:val="24"/>
        </w:rPr>
        <w:t>2015, pág. 102).</w:t>
      </w:r>
    </w:p>
    <w:p w:rsidR="00DA597A" w:rsidRPr="00ED159D" w:rsidRDefault="00DA597A" w:rsidP="00DA597A">
      <w:pPr>
        <w:rPr>
          <w:rFonts w:ascii="Arial" w:hAnsi="Arial" w:cs="Arial"/>
          <w:sz w:val="24"/>
          <w:szCs w:val="24"/>
        </w:rPr>
      </w:pPr>
      <w:r w:rsidRPr="00ED159D">
        <w:rPr>
          <w:rFonts w:ascii="Arial" w:hAnsi="Arial" w:cs="Arial"/>
          <w:sz w:val="24"/>
          <w:szCs w:val="24"/>
        </w:rPr>
        <w:t>Los argumentos contrarios a la Propuesta A, planteados por</w:t>
      </w:r>
      <w:r w:rsidR="00CB3875" w:rsidRPr="00ED159D">
        <w:rPr>
          <w:rFonts w:ascii="Arial" w:hAnsi="Arial" w:cs="Arial"/>
          <w:sz w:val="24"/>
          <w:szCs w:val="24"/>
        </w:rPr>
        <w:t xml:space="preserve"> </w:t>
      </w:r>
      <w:r w:rsidRPr="00ED159D">
        <w:rPr>
          <w:rFonts w:ascii="Arial" w:hAnsi="Arial" w:cs="Arial"/>
          <w:sz w:val="24"/>
          <w:szCs w:val="24"/>
        </w:rPr>
        <w:t>los 11 comisionados y comisionadas que apoyaron la Propuesta</w:t>
      </w:r>
      <w:r w:rsidR="00CB3875" w:rsidRPr="00ED159D">
        <w:rPr>
          <w:rFonts w:ascii="Arial" w:hAnsi="Arial" w:cs="Arial"/>
          <w:sz w:val="24"/>
          <w:szCs w:val="24"/>
        </w:rPr>
        <w:t xml:space="preserve"> </w:t>
      </w:r>
      <w:r w:rsidRPr="00ED159D">
        <w:rPr>
          <w:rFonts w:ascii="Arial" w:hAnsi="Arial" w:cs="Arial"/>
          <w:sz w:val="24"/>
          <w:szCs w:val="24"/>
        </w:rPr>
        <w:t>B, son los siguientes:</w:t>
      </w:r>
    </w:p>
    <w:p w:rsidR="00CB3875" w:rsidRPr="00ED159D" w:rsidRDefault="00DA597A" w:rsidP="00DA597A">
      <w:pPr>
        <w:rPr>
          <w:rFonts w:ascii="Arial" w:hAnsi="Arial" w:cs="Arial"/>
          <w:sz w:val="24"/>
          <w:szCs w:val="24"/>
        </w:rPr>
      </w:pPr>
      <w:r w:rsidRPr="00ED159D">
        <w:rPr>
          <w:rFonts w:ascii="Arial" w:hAnsi="Arial" w:cs="Arial"/>
          <w:sz w:val="24"/>
          <w:szCs w:val="24"/>
        </w:rPr>
        <w:lastRenderedPageBreak/>
        <w:t>“La propuesta A mantiene mayoritariamente las características</w:t>
      </w:r>
      <w:r w:rsidR="00CB3875" w:rsidRPr="00ED159D">
        <w:rPr>
          <w:rFonts w:ascii="Arial" w:hAnsi="Arial" w:cs="Arial"/>
          <w:sz w:val="24"/>
          <w:szCs w:val="24"/>
        </w:rPr>
        <w:t xml:space="preserve"> </w:t>
      </w:r>
      <w:r w:rsidRPr="00ED159D">
        <w:rPr>
          <w:rFonts w:ascii="Arial" w:hAnsi="Arial" w:cs="Arial"/>
          <w:sz w:val="24"/>
          <w:szCs w:val="24"/>
        </w:rPr>
        <w:t>del actual S</w:t>
      </w:r>
      <w:r w:rsidR="00CB3875" w:rsidRPr="00ED159D">
        <w:rPr>
          <w:rFonts w:ascii="Arial" w:hAnsi="Arial" w:cs="Arial"/>
          <w:sz w:val="24"/>
          <w:szCs w:val="24"/>
        </w:rPr>
        <w:t>istema de Pensiones y es insufi</w:t>
      </w:r>
      <w:r w:rsidRPr="00ED159D">
        <w:rPr>
          <w:rFonts w:ascii="Arial" w:hAnsi="Arial" w:cs="Arial"/>
          <w:sz w:val="24"/>
          <w:szCs w:val="24"/>
        </w:rPr>
        <w:t>ciente para dar cuenta del objetivo de mejorar la cobertura</w:t>
      </w:r>
      <w:r w:rsidR="00CB3875" w:rsidRPr="00ED159D">
        <w:rPr>
          <w:rFonts w:ascii="Arial" w:hAnsi="Arial" w:cs="Arial"/>
          <w:sz w:val="24"/>
          <w:szCs w:val="24"/>
        </w:rPr>
        <w:t xml:space="preserve"> </w:t>
      </w:r>
      <w:r w:rsidRPr="00ED159D">
        <w:rPr>
          <w:rFonts w:ascii="Arial" w:hAnsi="Arial" w:cs="Arial"/>
          <w:sz w:val="24"/>
          <w:szCs w:val="24"/>
        </w:rPr>
        <w:t>y el nivel de las pensiones en forma sostenible.</w:t>
      </w:r>
      <w:r w:rsidR="00CB3875" w:rsidRPr="00ED159D">
        <w:rPr>
          <w:rFonts w:ascii="Arial" w:hAnsi="Arial" w:cs="Arial"/>
          <w:sz w:val="24"/>
          <w:szCs w:val="24"/>
        </w:rPr>
        <w:t xml:space="preserve"> </w:t>
      </w:r>
    </w:p>
    <w:p w:rsidR="00DA597A" w:rsidRPr="00ED159D" w:rsidRDefault="00DA597A" w:rsidP="00DA597A">
      <w:pPr>
        <w:rPr>
          <w:rFonts w:ascii="Arial" w:hAnsi="Arial" w:cs="Arial"/>
          <w:sz w:val="24"/>
          <w:szCs w:val="24"/>
        </w:rPr>
      </w:pPr>
      <w:r w:rsidRPr="00ED159D">
        <w:rPr>
          <w:rFonts w:ascii="Arial" w:hAnsi="Arial" w:cs="Arial"/>
          <w:sz w:val="24"/>
          <w:szCs w:val="24"/>
        </w:rPr>
        <w:t>La propuesta A: (1) No mejora en forma sensible las</w:t>
      </w:r>
      <w:r w:rsidR="00CB3875" w:rsidRPr="00ED159D">
        <w:rPr>
          <w:rFonts w:ascii="Arial" w:hAnsi="Arial" w:cs="Arial"/>
          <w:sz w:val="24"/>
          <w:szCs w:val="24"/>
        </w:rPr>
        <w:t xml:space="preserve"> </w:t>
      </w:r>
      <w:r w:rsidRPr="00ED159D">
        <w:rPr>
          <w:rFonts w:ascii="Arial" w:hAnsi="Arial" w:cs="Arial"/>
          <w:sz w:val="24"/>
          <w:szCs w:val="24"/>
        </w:rPr>
        <w:t>jubilaciones de los actuales y futuros pensionados; (2)</w:t>
      </w:r>
      <w:r w:rsidR="00CB3875" w:rsidRPr="00ED159D">
        <w:rPr>
          <w:rFonts w:ascii="Arial" w:hAnsi="Arial" w:cs="Arial"/>
          <w:sz w:val="24"/>
          <w:szCs w:val="24"/>
        </w:rPr>
        <w:t xml:space="preserve"> </w:t>
      </w:r>
      <w:r w:rsidRPr="00ED159D">
        <w:rPr>
          <w:rFonts w:ascii="Arial" w:hAnsi="Arial" w:cs="Arial"/>
          <w:sz w:val="24"/>
          <w:szCs w:val="24"/>
        </w:rPr>
        <w:t>No plantea un nuevo contrato social que le otorgue</w:t>
      </w:r>
      <w:r w:rsidR="00CB3875" w:rsidRPr="00ED159D">
        <w:rPr>
          <w:rFonts w:ascii="Arial" w:hAnsi="Arial" w:cs="Arial"/>
          <w:sz w:val="24"/>
          <w:szCs w:val="24"/>
        </w:rPr>
        <w:t xml:space="preserve"> </w:t>
      </w:r>
      <w:r w:rsidRPr="00ED159D">
        <w:rPr>
          <w:rFonts w:ascii="Arial" w:hAnsi="Arial" w:cs="Arial"/>
          <w:sz w:val="24"/>
          <w:szCs w:val="24"/>
        </w:rPr>
        <w:t>legitimidad al sistema previsional; (3) Dado lo anterior,</w:t>
      </w:r>
      <w:r w:rsidR="00CB3875" w:rsidRPr="00ED159D">
        <w:rPr>
          <w:rFonts w:ascii="Arial" w:hAnsi="Arial" w:cs="Arial"/>
          <w:sz w:val="24"/>
          <w:szCs w:val="24"/>
        </w:rPr>
        <w:t xml:space="preserve"> </w:t>
      </w:r>
      <w:r w:rsidRPr="00ED159D">
        <w:rPr>
          <w:rFonts w:ascii="Arial" w:hAnsi="Arial" w:cs="Arial"/>
          <w:sz w:val="24"/>
          <w:szCs w:val="24"/>
        </w:rPr>
        <w:t>no permite generar oportunidades para un consenso</w:t>
      </w:r>
      <w:r w:rsidR="00CB3875" w:rsidRPr="00ED159D">
        <w:rPr>
          <w:rFonts w:ascii="Arial" w:hAnsi="Arial" w:cs="Arial"/>
          <w:sz w:val="24"/>
          <w:szCs w:val="24"/>
        </w:rPr>
        <w:t xml:space="preserve"> </w:t>
      </w:r>
      <w:r w:rsidRPr="00ED159D">
        <w:rPr>
          <w:rFonts w:ascii="Arial" w:hAnsi="Arial" w:cs="Arial"/>
          <w:sz w:val="24"/>
          <w:szCs w:val="24"/>
        </w:rPr>
        <w:t>social que permita aceptar los cambios paramétricos</w:t>
      </w:r>
      <w:r w:rsidR="00CB3875" w:rsidRPr="00ED159D">
        <w:rPr>
          <w:rFonts w:ascii="Arial" w:hAnsi="Arial" w:cs="Arial"/>
          <w:sz w:val="24"/>
          <w:szCs w:val="24"/>
        </w:rPr>
        <w:t xml:space="preserve"> </w:t>
      </w:r>
      <w:r w:rsidRPr="00ED159D">
        <w:rPr>
          <w:rFonts w:ascii="Arial" w:hAnsi="Arial" w:cs="Arial"/>
          <w:sz w:val="24"/>
          <w:szCs w:val="24"/>
        </w:rPr>
        <w:t>necesarios para dar viabilidad de largo plazo del sistema;</w:t>
      </w:r>
      <w:r w:rsidR="00CB3875" w:rsidRPr="00ED159D">
        <w:rPr>
          <w:rFonts w:ascii="Arial" w:hAnsi="Arial" w:cs="Arial"/>
          <w:sz w:val="24"/>
          <w:szCs w:val="24"/>
        </w:rPr>
        <w:t xml:space="preserve"> </w:t>
      </w:r>
      <w:r w:rsidRPr="00ED159D">
        <w:rPr>
          <w:rFonts w:ascii="Arial" w:hAnsi="Arial" w:cs="Arial"/>
          <w:sz w:val="24"/>
          <w:szCs w:val="24"/>
        </w:rPr>
        <w:t>(4) Continúa poniendo la mayor parte de los</w:t>
      </w:r>
      <w:r w:rsidR="00CB3875" w:rsidRPr="00ED159D">
        <w:rPr>
          <w:rFonts w:ascii="Arial" w:hAnsi="Arial" w:cs="Arial"/>
          <w:sz w:val="24"/>
          <w:szCs w:val="24"/>
        </w:rPr>
        <w:t xml:space="preserve"> </w:t>
      </w:r>
      <w:r w:rsidRPr="00ED159D">
        <w:rPr>
          <w:rFonts w:ascii="Arial" w:hAnsi="Arial" w:cs="Arial"/>
          <w:sz w:val="24"/>
          <w:szCs w:val="24"/>
        </w:rPr>
        <w:t>riesgos en los trabajadores en la medida que persiste</w:t>
      </w:r>
      <w:r w:rsidR="00CB3875" w:rsidRPr="00ED159D">
        <w:rPr>
          <w:rFonts w:ascii="Arial" w:hAnsi="Arial" w:cs="Arial"/>
          <w:sz w:val="24"/>
          <w:szCs w:val="24"/>
        </w:rPr>
        <w:t xml:space="preserve"> </w:t>
      </w:r>
      <w:r w:rsidRPr="00ED159D">
        <w:rPr>
          <w:rFonts w:ascii="Arial" w:hAnsi="Arial" w:cs="Arial"/>
          <w:sz w:val="24"/>
          <w:szCs w:val="24"/>
        </w:rPr>
        <w:t>la incertid</w:t>
      </w:r>
      <w:r w:rsidR="00CB3875" w:rsidRPr="00ED159D">
        <w:rPr>
          <w:rFonts w:ascii="Arial" w:hAnsi="Arial" w:cs="Arial"/>
          <w:sz w:val="24"/>
          <w:szCs w:val="24"/>
        </w:rPr>
        <w:t>umbre de los benefi</w:t>
      </w:r>
      <w:r w:rsidRPr="00ED159D">
        <w:rPr>
          <w:rFonts w:ascii="Arial" w:hAnsi="Arial" w:cs="Arial"/>
          <w:sz w:val="24"/>
          <w:szCs w:val="24"/>
        </w:rPr>
        <w:t>cios derivados del</w:t>
      </w:r>
      <w:r w:rsidR="00CB3875" w:rsidRPr="00ED159D">
        <w:rPr>
          <w:rFonts w:ascii="Arial" w:hAnsi="Arial" w:cs="Arial"/>
          <w:sz w:val="24"/>
          <w:szCs w:val="24"/>
        </w:rPr>
        <w:t xml:space="preserve">  </w:t>
      </w:r>
      <w:r w:rsidRPr="00ED159D">
        <w:rPr>
          <w:rFonts w:ascii="Arial" w:hAnsi="Arial" w:cs="Arial"/>
          <w:sz w:val="24"/>
          <w:szCs w:val="24"/>
        </w:rPr>
        <w:t>componente contributivo que es enteramente de</w:t>
      </w:r>
      <w:r w:rsidR="00CB3875" w:rsidRPr="00ED159D">
        <w:rPr>
          <w:rFonts w:ascii="Arial" w:hAnsi="Arial" w:cs="Arial"/>
          <w:sz w:val="24"/>
          <w:szCs w:val="24"/>
        </w:rPr>
        <w:t xml:space="preserve"> </w:t>
      </w:r>
      <w:r w:rsidRPr="00ED159D">
        <w:rPr>
          <w:rFonts w:ascii="Arial" w:hAnsi="Arial" w:cs="Arial"/>
          <w:sz w:val="24"/>
          <w:szCs w:val="24"/>
        </w:rPr>
        <w:t>capitalización; (5) No permite revertir las importantes</w:t>
      </w:r>
      <w:r w:rsidR="00CB3875" w:rsidRPr="00ED159D">
        <w:rPr>
          <w:rFonts w:ascii="Arial" w:hAnsi="Arial" w:cs="Arial"/>
          <w:sz w:val="24"/>
          <w:szCs w:val="24"/>
        </w:rPr>
        <w:t xml:space="preserve"> </w:t>
      </w:r>
      <w:r w:rsidRPr="00ED159D">
        <w:rPr>
          <w:rFonts w:ascii="Arial" w:hAnsi="Arial" w:cs="Arial"/>
          <w:sz w:val="24"/>
          <w:szCs w:val="24"/>
        </w:rPr>
        <w:t>desigualdades de género actuales; (6) No genera</w:t>
      </w:r>
      <w:r w:rsidR="00CB3875" w:rsidRPr="00ED159D">
        <w:rPr>
          <w:rFonts w:ascii="Arial" w:hAnsi="Arial" w:cs="Arial"/>
          <w:sz w:val="24"/>
          <w:szCs w:val="24"/>
        </w:rPr>
        <w:t xml:space="preserve"> </w:t>
      </w:r>
      <w:r w:rsidRPr="00ED159D">
        <w:rPr>
          <w:rFonts w:ascii="Arial" w:hAnsi="Arial" w:cs="Arial"/>
          <w:sz w:val="24"/>
          <w:szCs w:val="24"/>
        </w:rPr>
        <w:t>incentivos ad</w:t>
      </w:r>
      <w:r w:rsidR="00CB3875" w:rsidRPr="00ED159D">
        <w:rPr>
          <w:rFonts w:ascii="Arial" w:hAnsi="Arial" w:cs="Arial"/>
          <w:sz w:val="24"/>
          <w:szCs w:val="24"/>
        </w:rPr>
        <w:t>ecuados ni para aumentar la afi</w:t>
      </w:r>
      <w:r w:rsidRPr="00ED159D">
        <w:rPr>
          <w:rFonts w:ascii="Arial" w:hAnsi="Arial" w:cs="Arial"/>
          <w:sz w:val="24"/>
          <w:szCs w:val="24"/>
        </w:rPr>
        <w:t>liación de</w:t>
      </w:r>
      <w:r w:rsidR="00CB3875" w:rsidRPr="00ED159D">
        <w:rPr>
          <w:rFonts w:ascii="Arial" w:hAnsi="Arial" w:cs="Arial"/>
          <w:sz w:val="24"/>
          <w:szCs w:val="24"/>
        </w:rPr>
        <w:t xml:space="preserve"> </w:t>
      </w:r>
      <w:r w:rsidRPr="00ED159D">
        <w:rPr>
          <w:rFonts w:ascii="Arial" w:hAnsi="Arial" w:cs="Arial"/>
          <w:sz w:val="24"/>
          <w:szCs w:val="24"/>
        </w:rPr>
        <w:t>los independientes, ni para elevar la densidad de cotizaciones</w:t>
      </w:r>
      <w:r w:rsidR="00CB3875" w:rsidRPr="00ED159D">
        <w:rPr>
          <w:rFonts w:ascii="Arial" w:hAnsi="Arial" w:cs="Arial"/>
          <w:sz w:val="24"/>
          <w:szCs w:val="24"/>
        </w:rPr>
        <w:t xml:space="preserve"> </w:t>
      </w:r>
      <w:r w:rsidRPr="00ED159D">
        <w:rPr>
          <w:rFonts w:ascii="Arial" w:hAnsi="Arial" w:cs="Arial"/>
          <w:sz w:val="24"/>
          <w:szCs w:val="24"/>
        </w:rPr>
        <w:t>de todos los trabajadores; (7) No reduce</w:t>
      </w:r>
      <w:r w:rsidR="00CB3875" w:rsidRPr="00ED159D">
        <w:rPr>
          <w:rFonts w:ascii="Arial" w:hAnsi="Arial" w:cs="Arial"/>
          <w:sz w:val="24"/>
          <w:szCs w:val="24"/>
        </w:rPr>
        <w:t xml:space="preserve"> </w:t>
      </w:r>
      <w:r w:rsidRPr="00ED159D">
        <w:rPr>
          <w:rFonts w:ascii="Arial" w:hAnsi="Arial" w:cs="Arial"/>
          <w:sz w:val="24"/>
          <w:szCs w:val="24"/>
        </w:rPr>
        <w:t>los costos del sistema a través del canal de una de</w:t>
      </w:r>
      <w:r w:rsidR="00CB3875" w:rsidRPr="00ED159D">
        <w:rPr>
          <w:rFonts w:ascii="Arial" w:hAnsi="Arial" w:cs="Arial"/>
          <w:sz w:val="24"/>
          <w:szCs w:val="24"/>
        </w:rPr>
        <w:t xml:space="preserve"> </w:t>
      </w:r>
      <w:r w:rsidRPr="00ED159D">
        <w:rPr>
          <w:rFonts w:ascii="Arial" w:hAnsi="Arial" w:cs="Arial"/>
          <w:sz w:val="24"/>
          <w:szCs w:val="24"/>
        </w:rPr>
        <w:t>administración centralizada que aproveche las economías</w:t>
      </w:r>
      <w:r w:rsidR="00CB3875" w:rsidRPr="00ED159D">
        <w:rPr>
          <w:rFonts w:ascii="Arial" w:hAnsi="Arial" w:cs="Arial"/>
          <w:sz w:val="24"/>
          <w:szCs w:val="24"/>
        </w:rPr>
        <w:t xml:space="preserve"> </w:t>
      </w:r>
      <w:r w:rsidRPr="00ED159D">
        <w:rPr>
          <w:rFonts w:ascii="Arial" w:hAnsi="Arial" w:cs="Arial"/>
          <w:sz w:val="24"/>
          <w:szCs w:val="24"/>
        </w:rPr>
        <w:t>de escala” (Comisión Asesora Presidencial sobre</w:t>
      </w:r>
      <w:r w:rsidR="00CB3875" w:rsidRPr="00ED159D">
        <w:rPr>
          <w:rFonts w:ascii="Arial" w:hAnsi="Arial" w:cs="Arial"/>
          <w:sz w:val="24"/>
          <w:szCs w:val="24"/>
        </w:rPr>
        <w:t xml:space="preserve"> </w:t>
      </w:r>
      <w:r w:rsidRPr="00ED159D">
        <w:rPr>
          <w:rFonts w:ascii="Arial" w:hAnsi="Arial" w:cs="Arial"/>
          <w:sz w:val="24"/>
          <w:szCs w:val="24"/>
        </w:rPr>
        <w:t>el Sistema de Pensiones, 2015, pág. 109).</w:t>
      </w:r>
    </w:p>
    <w:p w:rsidR="00DA597A" w:rsidRPr="00ED159D" w:rsidRDefault="00DA597A" w:rsidP="00DA597A">
      <w:pPr>
        <w:rPr>
          <w:rFonts w:ascii="Arial" w:hAnsi="Arial" w:cs="Arial"/>
          <w:sz w:val="24"/>
          <w:szCs w:val="24"/>
        </w:rPr>
      </w:pPr>
      <w:r w:rsidRPr="00ED159D">
        <w:rPr>
          <w:rFonts w:ascii="Arial" w:hAnsi="Arial" w:cs="Arial"/>
          <w:sz w:val="24"/>
          <w:szCs w:val="24"/>
        </w:rPr>
        <w:t>Propuesta Global B35: En términos generales, esta alternativa</w:t>
      </w:r>
      <w:r w:rsidR="00CB3875" w:rsidRPr="00ED159D">
        <w:rPr>
          <w:rFonts w:ascii="Arial" w:hAnsi="Arial" w:cs="Arial"/>
          <w:sz w:val="24"/>
          <w:szCs w:val="24"/>
        </w:rPr>
        <w:t xml:space="preserve"> </w:t>
      </w:r>
      <w:r w:rsidRPr="00ED159D">
        <w:rPr>
          <w:rFonts w:ascii="Arial" w:hAnsi="Arial" w:cs="Arial"/>
          <w:sz w:val="24"/>
          <w:szCs w:val="24"/>
        </w:rPr>
        <w:t>B considera esencial restablecer la legitimidad del Sistema</w:t>
      </w:r>
      <w:r w:rsidR="00CB3875" w:rsidRPr="00ED159D">
        <w:rPr>
          <w:rFonts w:ascii="Arial" w:hAnsi="Arial" w:cs="Arial"/>
          <w:sz w:val="24"/>
          <w:szCs w:val="24"/>
        </w:rPr>
        <w:t xml:space="preserve"> </w:t>
      </w:r>
      <w:r w:rsidRPr="00ED159D">
        <w:rPr>
          <w:rFonts w:ascii="Arial" w:hAnsi="Arial" w:cs="Arial"/>
          <w:sz w:val="24"/>
          <w:szCs w:val="24"/>
        </w:rPr>
        <w:t>de Pensiones por la vía de acordar un nuevo contrato social</w:t>
      </w:r>
      <w:r w:rsidR="00CB3875" w:rsidRPr="00ED159D">
        <w:rPr>
          <w:rFonts w:ascii="Arial" w:hAnsi="Arial" w:cs="Arial"/>
          <w:sz w:val="24"/>
          <w:szCs w:val="24"/>
        </w:rPr>
        <w:t xml:space="preserve"> </w:t>
      </w:r>
      <w:r w:rsidRPr="00ED159D">
        <w:rPr>
          <w:rFonts w:ascii="Arial" w:hAnsi="Arial" w:cs="Arial"/>
          <w:sz w:val="24"/>
          <w:szCs w:val="24"/>
        </w:rPr>
        <w:t>para la previsión. De acuerdo con lo planteado, el sistema</w:t>
      </w:r>
      <w:r w:rsidR="00CB3875" w:rsidRPr="00ED159D">
        <w:rPr>
          <w:rFonts w:ascii="Arial" w:hAnsi="Arial" w:cs="Arial"/>
          <w:sz w:val="24"/>
          <w:szCs w:val="24"/>
        </w:rPr>
        <w:t xml:space="preserve"> </w:t>
      </w:r>
      <w:r w:rsidRPr="00ED159D">
        <w:rPr>
          <w:rFonts w:ascii="Arial" w:hAnsi="Arial" w:cs="Arial"/>
          <w:sz w:val="24"/>
          <w:szCs w:val="24"/>
        </w:rPr>
        <w:t>propuesto tendría dos componentes (Comisión Asesora</w:t>
      </w:r>
      <w:r w:rsidR="00CB3875" w:rsidRPr="00ED159D">
        <w:rPr>
          <w:rFonts w:ascii="Arial" w:hAnsi="Arial" w:cs="Arial"/>
          <w:sz w:val="24"/>
          <w:szCs w:val="24"/>
        </w:rPr>
        <w:t xml:space="preserve"> </w:t>
      </w:r>
      <w:r w:rsidRPr="00ED159D">
        <w:rPr>
          <w:rFonts w:ascii="Arial" w:hAnsi="Arial" w:cs="Arial"/>
          <w:sz w:val="24"/>
          <w:szCs w:val="24"/>
        </w:rPr>
        <w:t>Presidencial sobre el Sistema de Pensiones, 2015, págs. 103-</w:t>
      </w:r>
      <w:r w:rsidR="00CB3875" w:rsidRPr="00ED159D">
        <w:rPr>
          <w:rFonts w:ascii="Arial" w:hAnsi="Arial" w:cs="Arial"/>
          <w:sz w:val="24"/>
          <w:szCs w:val="24"/>
        </w:rPr>
        <w:t xml:space="preserve"> </w:t>
      </w:r>
      <w:r w:rsidRPr="00ED159D">
        <w:rPr>
          <w:rFonts w:ascii="Arial" w:hAnsi="Arial" w:cs="Arial"/>
          <w:sz w:val="24"/>
          <w:szCs w:val="24"/>
        </w:rPr>
        <w:t>105) (tabla 8).</w:t>
      </w:r>
    </w:p>
    <w:p w:rsidR="00DA597A" w:rsidRPr="00ED159D" w:rsidRDefault="00DA597A" w:rsidP="00DA597A">
      <w:pPr>
        <w:rPr>
          <w:rFonts w:ascii="Arial" w:hAnsi="Arial" w:cs="Arial"/>
          <w:sz w:val="24"/>
          <w:szCs w:val="24"/>
        </w:rPr>
      </w:pPr>
      <w:r w:rsidRPr="00ED159D">
        <w:rPr>
          <w:rFonts w:ascii="Arial" w:hAnsi="Arial" w:cs="Arial"/>
          <w:sz w:val="24"/>
          <w:szCs w:val="24"/>
        </w:rPr>
        <w:t>La propuesta consiste en transformar el sistema actual en</w:t>
      </w:r>
      <w:r w:rsidR="00CB3875" w:rsidRPr="00ED159D">
        <w:rPr>
          <w:rFonts w:ascii="Arial" w:hAnsi="Arial" w:cs="Arial"/>
          <w:sz w:val="24"/>
          <w:szCs w:val="24"/>
        </w:rPr>
        <w:t xml:space="preserve"> </w:t>
      </w:r>
      <w:r w:rsidRPr="00ED159D">
        <w:rPr>
          <w:rFonts w:ascii="Arial" w:hAnsi="Arial" w:cs="Arial"/>
          <w:sz w:val="24"/>
          <w:szCs w:val="24"/>
        </w:rPr>
        <w:t>uno integrado de naturaleza mixta que combine un esquema</w:t>
      </w:r>
      <w:r w:rsidR="00CB3875" w:rsidRPr="00ED159D">
        <w:rPr>
          <w:rFonts w:ascii="Arial" w:hAnsi="Arial" w:cs="Arial"/>
          <w:sz w:val="24"/>
          <w:szCs w:val="24"/>
        </w:rPr>
        <w:t xml:space="preserve"> </w:t>
      </w:r>
      <w:r w:rsidRPr="00ED159D">
        <w:rPr>
          <w:rFonts w:ascii="Arial" w:hAnsi="Arial" w:cs="Arial"/>
          <w:sz w:val="24"/>
          <w:szCs w:val="24"/>
        </w:rPr>
        <w:t>de seguro social (para todos los y las trabajadoras) que</w:t>
      </w:r>
      <w:r w:rsidR="00CB3875" w:rsidRPr="00ED159D">
        <w:rPr>
          <w:rFonts w:ascii="Arial" w:hAnsi="Arial" w:cs="Arial"/>
          <w:sz w:val="24"/>
          <w:szCs w:val="24"/>
        </w:rPr>
        <w:t xml:space="preserve"> </w:t>
      </w:r>
      <w:r w:rsidRPr="00ED159D">
        <w:rPr>
          <w:rFonts w:ascii="Arial" w:hAnsi="Arial" w:cs="Arial"/>
          <w:sz w:val="24"/>
          <w:szCs w:val="24"/>
        </w:rPr>
        <w:t>crea un Sistema de Registro Nocional36 de Contribuciones</w:t>
      </w:r>
      <w:r w:rsidR="00CB3875" w:rsidRPr="00ED159D">
        <w:rPr>
          <w:rFonts w:ascii="Arial" w:hAnsi="Arial" w:cs="Arial"/>
          <w:sz w:val="24"/>
          <w:szCs w:val="24"/>
        </w:rPr>
        <w:t xml:space="preserve"> </w:t>
      </w:r>
      <w:r w:rsidRPr="00ED159D">
        <w:rPr>
          <w:rFonts w:ascii="Arial" w:hAnsi="Arial" w:cs="Arial"/>
          <w:sz w:val="24"/>
          <w:szCs w:val="24"/>
        </w:rPr>
        <w:t>(SRNC), y en forma complementaria y obligatoria para ingresos</w:t>
      </w:r>
      <w:r w:rsidR="00CB3875" w:rsidRPr="00ED159D">
        <w:rPr>
          <w:rFonts w:ascii="Arial" w:hAnsi="Arial" w:cs="Arial"/>
          <w:sz w:val="24"/>
          <w:szCs w:val="24"/>
        </w:rPr>
        <w:t xml:space="preserve"> </w:t>
      </w:r>
      <w:r w:rsidRPr="00ED159D">
        <w:rPr>
          <w:rFonts w:ascii="Arial" w:hAnsi="Arial" w:cs="Arial"/>
          <w:sz w:val="24"/>
          <w:szCs w:val="24"/>
        </w:rPr>
        <w:t>imponibles mayores a $ 350.000 seguirá funcionando</w:t>
      </w:r>
      <w:r w:rsidR="00CB3875" w:rsidRPr="00ED159D">
        <w:rPr>
          <w:rFonts w:ascii="Arial" w:hAnsi="Arial" w:cs="Arial"/>
          <w:sz w:val="24"/>
          <w:szCs w:val="24"/>
        </w:rPr>
        <w:t xml:space="preserve"> </w:t>
      </w:r>
      <w:r w:rsidRPr="00ED159D">
        <w:rPr>
          <w:rFonts w:ascii="Arial" w:hAnsi="Arial" w:cs="Arial"/>
          <w:sz w:val="24"/>
          <w:szCs w:val="24"/>
        </w:rPr>
        <w:t>el Sistema de Capitalización Individual (SCI). Este punto de</w:t>
      </w:r>
      <w:r w:rsidR="00CB3875" w:rsidRPr="00ED159D">
        <w:rPr>
          <w:rFonts w:ascii="Arial" w:hAnsi="Arial" w:cs="Arial"/>
          <w:sz w:val="24"/>
          <w:szCs w:val="24"/>
        </w:rPr>
        <w:t xml:space="preserve"> </w:t>
      </w:r>
      <w:r w:rsidRPr="00ED159D">
        <w:rPr>
          <w:rFonts w:ascii="Arial" w:hAnsi="Arial" w:cs="Arial"/>
          <w:sz w:val="24"/>
          <w:szCs w:val="24"/>
        </w:rPr>
        <w:t>corte debe quedar legalmente institucionalizado para garantizar</w:t>
      </w:r>
      <w:r w:rsidR="00CB3875" w:rsidRPr="00ED159D">
        <w:rPr>
          <w:rFonts w:ascii="Arial" w:hAnsi="Arial" w:cs="Arial"/>
          <w:sz w:val="24"/>
          <w:szCs w:val="24"/>
        </w:rPr>
        <w:t xml:space="preserve"> </w:t>
      </w:r>
      <w:r w:rsidRPr="00ED159D">
        <w:rPr>
          <w:rFonts w:ascii="Arial" w:hAnsi="Arial" w:cs="Arial"/>
          <w:sz w:val="24"/>
          <w:szCs w:val="24"/>
        </w:rPr>
        <w:t>que siempre el sistema separará en partes iguales las</w:t>
      </w:r>
      <w:r w:rsidR="00CB3875" w:rsidRPr="00ED159D">
        <w:rPr>
          <w:rFonts w:ascii="Arial" w:hAnsi="Arial" w:cs="Arial"/>
          <w:sz w:val="24"/>
          <w:szCs w:val="24"/>
        </w:rPr>
        <w:t xml:space="preserve"> </w:t>
      </w:r>
      <w:r w:rsidRPr="00ED159D">
        <w:rPr>
          <w:rFonts w:ascii="Arial" w:hAnsi="Arial" w:cs="Arial"/>
          <w:sz w:val="24"/>
          <w:szCs w:val="24"/>
        </w:rPr>
        <w:t>contribuciones que van al fondo solidario de las que van a</w:t>
      </w:r>
      <w:r w:rsidR="00CB3875" w:rsidRPr="00ED159D">
        <w:rPr>
          <w:rFonts w:ascii="Arial" w:hAnsi="Arial" w:cs="Arial"/>
          <w:sz w:val="24"/>
          <w:szCs w:val="24"/>
        </w:rPr>
        <w:t xml:space="preserve"> </w:t>
      </w:r>
      <w:r w:rsidRPr="00ED159D">
        <w:rPr>
          <w:rFonts w:ascii="Arial" w:hAnsi="Arial" w:cs="Arial"/>
          <w:sz w:val="24"/>
          <w:szCs w:val="24"/>
        </w:rPr>
        <w:t>las AFP. Además, se garantizará una pensión similar al salario</w:t>
      </w:r>
      <w:r w:rsidR="00CB3875" w:rsidRPr="00ED159D">
        <w:rPr>
          <w:rFonts w:ascii="Arial" w:hAnsi="Arial" w:cs="Arial"/>
          <w:sz w:val="24"/>
          <w:szCs w:val="24"/>
        </w:rPr>
        <w:t xml:space="preserve"> </w:t>
      </w:r>
      <w:r w:rsidRPr="00ED159D">
        <w:rPr>
          <w:rFonts w:ascii="Arial" w:hAnsi="Arial" w:cs="Arial"/>
          <w:sz w:val="24"/>
          <w:szCs w:val="24"/>
        </w:rPr>
        <w:t>mínimo dependiendo del comportamiento contributivo de</w:t>
      </w:r>
      <w:r w:rsidR="00CB3875" w:rsidRPr="00ED159D">
        <w:rPr>
          <w:rFonts w:ascii="Arial" w:hAnsi="Arial" w:cs="Arial"/>
          <w:sz w:val="24"/>
          <w:szCs w:val="24"/>
        </w:rPr>
        <w:t xml:space="preserve"> </w:t>
      </w:r>
      <w:r w:rsidRPr="00ED159D">
        <w:rPr>
          <w:rFonts w:ascii="Arial" w:hAnsi="Arial" w:cs="Arial"/>
          <w:sz w:val="24"/>
          <w:szCs w:val="24"/>
        </w:rPr>
        <w:t>cada cotizante. La idea es asegurar un piso básico de pensión</w:t>
      </w:r>
      <w:r w:rsidR="00CB3875" w:rsidRPr="00ED159D">
        <w:rPr>
          <w:rFonts w:ascii="Arial" w:hAnsi="Arial" w:cs="Arial"/>
          <w:sz w:val="24"/>
          <w:szCs w:val="24"/>
        </w:rPr>
        <w:t xml:space="preserve"> </w:t>
      </w:r>
      <w:r w:rsidRPr="00ED159D">
        <w:rPr>
          <w:rFonts w:ascii="Arial" w:hAnsi="Arial" w:cs="Arial"/>
          <w:sz w:val="24"/>
          <w:szCs w:val="24"/>
        </w:rPr>
        <w:t>en la vejez por la vía contributiva, complementado con</w:t>
      </w:r>
      <w:r w:rsidR="00CB3875" w:rsidRPr="00ED159D">
        <w:rPr>
          <w:rFonts w:ascii="Arial" w:hAnsi="Arial" w:cs="Arial"/>
          <w:sz w:val="24"/>
          <w:szCs w:val="24"/>
        </w:rPr>
        <w:t xml:space="preserve"> </w:t>
      </w:r>
      <w:r w:rsidRPr="00ED159D">
        <w:rPr>
          <w:rFonts w:ascii="Arial" w:hAnsi="Arial" w:cs="Arial"/>
          <w:sz w:val="24"/>
          <w:szCs w:val="24"/>
        </w:rPr>
        <w:t>la pensión básica solidaria.</w:t>
      </w:r>
    </w:p>
    <w:p w:rsidR="001C3F78" w:rsidRDefault="001C3F78" w:rsidP="00DA597A">
      <w:pPr>
        <w:rPr>
          <w:rFonts w:ascii="Arial" w:hAnsi="Arial" w:cs="Arial"/>
          <w:sz w:val="24"/>
          <w:szCs w:val="24"/>
        </w:rPr>
      </w:pPr>
      <w:r w:rsidRPr="001C3F78">
        <w:rPr>
          <w:rFonts w:ascii="Arial" w:hAnsi="Arial" w:cs="Arial"/>
          <w:sz w:val="24"/>
          <w:szCs w:val="24"/>
        </w:rPr>
        <w:lastRenderedPageBreak/>
        <w:drawing>
          <wp:inline distT="0" distB="0" distL="0" distR="0" wp14:anchorId="49562591" wp14:editId="70328412">
            <wp:extent cx="5612130" cy="2719705"/>
            <wp:effectExtent l="0" t="0" r="762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12130" cy="2719705"/>
                    </a:xfrm>
                    <a:prstGeom prst="rect">
                      <a:avLst/>
                    </a:prstGeom>
                  </pic:spPr>
                </pic:pic>
              </a:graphicData>
            </a:graphic>
          </wp:inline>
        </w:drawing>
      </w:r>
    </w:p>
    <w:p w:rsidR="00DA597A" w:rsidRPr="00ED159D" w:rsidRDefault="00DA597A" w:rsidP="00DA597A">
      <w:pPr>
        <w:rPr>
          <w:rFonts w:ascii="Arial" w:hAnsi="Arial" w:cs="Arial"/>
          <w:sz w:val="24"/>
          <w:szCs w:val="24"/>
        </w:rPr>
      </w:pPr>
      <w:r w:rsidRPr="00ED159D">
        <w:rPr>
          <w:rFonts w:ascii="Arial" w:hAnsi="Arial" w:cs="Arial"/>
          <w:sz w:val="24"/>
          <w:szCs w:val="24"/>
        </w:rPr>
        <w:t xml:space="preserve">La propuesta incluye solidaridad </w:t>
      </w:r>
      <w:proofErr w:type="spellStart"/>
      <w:r w:rsidRPr="00ED159D">
        <w:rPr>
          <w:rFonts w:ascii="Arial" w:hAnsi="Arial" w:cs="Arial"/>
          <w:sz w:val="24"/>
          <w:szCs w:val="24"/>
        </w:rPr>
        <w:t>intergénero</w:t>
      </w:r>
      <w:proofErr w:type="spellEnd"/>
      <w:r w:rsidRPr="00ED159D">
        <w:rPr>
          <w:rFonts w:ascii="Arial" w:hAnsi="Arial" w:cs="Arial"/>
          <w:sz w:val="24"/>
          <w:szCs w:val="24"/>
        </w:rPr>
        <w:t xml:space="preserve"> al compensar</w:t>
      </w:r>
      <w:r w:rsidR="00D94DA1" w:rsidRPr="00ED159D">
        <w:rPr>
          <w:rFonts w:ascii="Arial" w:hAnsi="Arial" w:cs="Arial"/>
          <w:sz w:val="24"/>
          <w:szCs w:val="24"/>
        </w:rPr>
        <w:t xml:space="preserve"> </w:t>
      </w:r>
      <w:r w:rsidRPr="00ED159D">
        <w:rPr>
          <w:rFonts w:ascii="Arial" w:hAnsi="Arial" w:cs="Arial"/>
          <w:sz w:val="24"/>
          <w:szCs w:val="24"/>
        </w:rPr>
        <w:t>los menores niveles de cotización de las mujeres, producto</w:t>
      </w:r>
      <w:r w:rsidR="00D94DA1" w:rsidRPr="00ED159D">
        <w:rPr>
          <w:rFonts w:ascii="Arial" w:hAnsi="Arial" w:cs="Arial"/>
          <w:sz w:val="24"/>
          <w:szCs w:val="24"/>
        </w:rPr>
        <w:t xml:space="preserve"> </w:t>
      </w:r>
      <w:r w:rsidRPr="00ED159D">
        <w:rPr>
          <w:rFonts w:ascii="Arial" w:hAnsi="Arial" w:cs="Arial"/>
          <w:sz w:val="24"/>
          <w:szCs w:val="24"/>
        </w:rPr>
        <w:t>de sus trayectorias laborales más acotadas e irregulares,</w:t>
      </w:r>
      <w:r w:rsidR="00D94DA1" w:rsidRPr="00ED159D">
        <w:rPr>
          <w:rFonts w:ascii="Arial" w:hAnsi="Arial" w:cs="Arial"/>
          <w:sz w:val="24"/>
          <w:szCs w:val="24"/>
        </w:rPr>
        <w:t xml:space="preserve"> transfi</w:t>
      </w:r>
      <w:r w:rsidRPr="00ED159D">
        <w:rPr>
          <w:rFonts w:ascii="Arial" w:hAnsi="Arial" w:cs="Arial"/>
          <w:sz w:val="24"/>
          <w:szCs w:val="24"/>
        </w:rPr>
        <w:t>riendo aport</w:t>
      </w:r>
      <w:r w:rsidR="00D94DA1" w:rsidRPr="00ED159D">
        <w:rPr>
          <w:rFonts w:ascii="Arial" w:hAnsi="Arial" w:cs="Arial"/>
          <w:sz w:val="24"/>
          <w:szCs w:val="24"/>
        </w:rPr>
        <w:t>es solidarios a sus cuentas, fi</w:t>
      </w:r>
      <w:r w:rsidRPr="00ED159D">
        <w:rPr>
          <w:rFonts w:ascii="Arial" w:hAnsi="Arial" w:cs="Arial"/>
          <w:sz w:val="24"/>
          <w:szCs w:val="24"/>
        </w:rPr>
        <w:t>nanciados</w:t>
      </w:r>
      <w:r w:rsidR="00D94DA1" w:rsidRPr="00ED159D">
        <w:rPr>
          <w:rFonts w:ascii="Arial" w:hAnsi="Arial" w:cs="Arial"/>
          <w:sz w:val="24"/>
          <w:szCs w:val="24"/>
        </w:rPr>
        <w:t xml:space="preserve"> </w:t>
      </w:r>
      <w:r w:rsidRPr="00ED159D">
        <w:rPr>
          <w:rFonts w:ascii="Arial" w:hAnsi="Arial" w:cs="Arial"/>
          <w:sz w:val="24"/>
          <w:szCs w:val="24"/>
        </w:rPr>
        <w:t>mediante el fondo de seguridad social.</w:t>
      </w:r>
    </w:p>
    <w:p w:rsidR="00DA597A" w:rsidRPr="00ED159D" w:rsidRDefault="00DA597A" w:rsidP="00DA597A">
      <w:pPr>
        <w:rPr>
          <w:rFonts w:ascii="Arial" w:hAnsi="Arial" w:cs="Arial"/>
          <w:sz w:val="24"/>
          <w:szCs w:val="24"/>
        </w:rPr>
      </w:pPr>
      <w:r w:rsidRPr="00ED159D">
        <w:rPr>
          <w:rFonts w:ascii="Arial" w:hAnsi="Arial" w:cs="Arial"/>
          <w:sz w:val="24"/>
          <w:szCs w:val="24"/>
        </w:rPr>
        <w:t>Los comisionados que adhieren a esta propuesta señalan</w:t>
      </w:r>
      <w:r w:rsidR="00D94DA1" w:rsidRPr="00ED159D">
        <w:rPr>
          <w:rFonts w:ascii="Arial" w:hAnsi="Arial" w:cs="Arial"/>
          <w:sz w:val="24"/>
          <w:szCs w:val="24"/>
        </w:rPr>
        <w:t xml:space="preserve"> </w:t>
      </w:r>
      <w:r w:rsidRPr="00ED159D">
        <w:rPr>
          <w:rFonts w:ascii="Arial" w:hAnsi="Arial" w:cs="Arial"/>
          <w:sz w:val="24"/>
          <w:szCs w:val="24"/>
        </w:rPr>
        <w:t>que marca un nuevo contrato social de ciudadanía en la</w:t>
      </w:r>
      <w:r w:rsidR="00D94DA1" w:rsidRPr="00ED159D">
        <w:rPr>
          <w:rFonts w:ascii="Arial" w:hAnsi="Arial" w:cs="Arial"/>
          <w:sz w:val="24"/>
          <w:szCs w:val="24"/>
        </w:rPr>
        <w:t xml:space="preserve"> </w:t>
      </w:r>
      <w:r w:rsidRPr="00ED159D">
        <w:rPr>
          <w:rFonts w:ascii="Arial" w:hAnsi="Arial" w:cs="Arial"/>
          <w:sz w:val="24"/>
          <w:szCs w:val="24"/>
        </w:rPr>
        <w:t>vejez y restaura la legitimidad ciudadana en el sistema al:</w:t>
      </w:r>
    </w:p>
    <w:p w:rsidR="00DA597A" w:rsidRPr="00ED159D" w:rsidRDefault="00DA597A" w:rsidP="00DA597A">
      <w:pPr>
        <w:rPr>
          <w:rFonts w:ascii="Arial" w:hAnsi="Arial" w:cs="Arial"/>
          <w:sz w:val="24"/>
          <w:szCs w:val="24"/>
        </w:rPr>
      </w:pPr>
      <w:r w:rsidRPr="00ED159D">
        <w:rPr>
          <w:rFonts w:ascii="Arial" w:hAnsi="Arial" w:cs="Arial"/>
          <w:sz w:val="24"/>
          <w:szCs w:val="24"/>
        </w:rPr>
        <w:t>(i) cimentar un piso de protección social con un umbral</w:t>
      </w:r>
      <w:r w:rsidR="00D94DA1" w:rsidRPr="00ED159D">
        <w:rPr>
          <w:rFonts w:ascii="Arial" w:hAnsi="Arial" w:cs="Arial"/>
          <w:sz w:val="24"/>
          <w:szCs w:val="24"/>
        </w:rPr>
        <w:t xml:space="preserve"> </w:t>
      </w:r>
      <w:r w:rsidRPr="00ED159D">
        <w:rPr>
          <w:rFonts w:ascii="Arial" w:hAnsi="Arial" w:cs="Arial"/>
          <w:sz w:val="24"/>
          <w:szCs w:val="24"/>
        </w:rPr>
        <w:t xml:space="preserve">de </w:t>
      </w:r>
      <w:proofErr w:type="spellStart"/>
      <w:r w:rsidRPr="00ED159D">
        <w:rPr>
          <w:rFonts w:ascii="Arial" w:hAnsi="Arial" w:cs="Arial"/>
          <w:sz w:val="24"/>
          <w:szCs w:val="24"/>
        </w:rPr>
        <w:t>sufi</w:t>
      </w:r>
      <w:proofErr w:type="spellEnd"/>
      <w:r w:rsidRPr="00ED159D">
        <w:rPr>
          <w:rFonts w:ascii="Arial" w:hAnsi="Arial" w:cs="Arial"/>
          <w:sz w:val="24"/>
          <w:szCs w:val="24"/>
        </w:rPr>
        <w:t xml:space="preserve"> ciencia para los ingresos en la vejez; (ii) introducir</w:t>
      </w:r>
      <w:r w:rsidR="00D94DA1" w:rsidRPr="00ED159D">
        <w:rPr>
          <w:rFonts w:ascii="Arial" w:hAnsi="Arial" w:cs="Arial"/>
          <w:sz w:val="24"/>
          <w:szCs w:val="24"/>
        </w:rPr>
        <w:t xml:space="preserve"> </w:t>
      </w:r>
      <w:r w:rsidRPr="00ED159D">
        <w:rPr>
          <w:rFonts w:ascii="Arial" w:hAnsi="Arial" w:cs="Arial"/>
          <w:sz w:val="24"/>
          <w:szCs w:val="24"/>
        </w:rPr>
        <w:t>solidaridad endógena en el sistema; (iii) instaurar una lógica</w:t>
      </w:r>
      <w:r w:rsidR="00D94DA1" w:rsidRPr="00ED159D">
        <w:rPr>
          <w:rFonts w:ascii="Arial" w:hAnsi="Arial" w:cs="Arial"/>
          <w:sz w:val="24"/>
          <w:szCs w:val="24"/>
        </w:rPr>
        <w:t xml:space="preserve"> </w:t>
      </w:r>
      <w:r w:rsidRPr="00ED159D">
        <w:rPr>
          <w:rFonts w:ascii="Arial" w:hAnsi="Arial" w:cs="Arial"/>
          <w:sz w:val="24"/>
          <w:szCs w:val="24"/>
        </w:rPr>
        <w:t xml:space="preserve">redistributiva </w:t>
      </w:r>
      <w:proofErr w:type="spellStart"/>
      <w:r w:rsidRPr="00ED159D">
        <w:rPr>
          <w:rFonts w:ascii="Arial" w:hAnsi="Arial" w:cs="Arial"/>
          <w:sz w:val="24"/>
          <w:szCs w:val="24"/>
        </w:rPr>
        <w:t>intra</w:t>
      </w:r>
      <w:proofErr w:type="spellEnd"/>
      <w:r w:rsidRPr="00ED159D">
        <w:rPr>
          <w:rFonts w:ascii="Arial" w:hAnsi="Arial" w:cs="Arial"/>
          <w:sz w:val="24"/>
          <w:szCs w:val="24"/>
        </w:rPr>
        <w:t xml:space="preserve"> e intergeneracional e </w:t>
      </w:r>
      <w:proofErr w:type="spellStart"/>
      <w:r w:rsidRPr="00ED159D">
        <w:rPr>
          <w:rFonts w:ascii="Arial" w:hAnsi="Arial" w:cs="Arial"/>
          <w:sz w:val="24"/>
          <w:szCs w:val="24"/>
        </w:rPr>
        <w:t>intergénero</w:t>
      </w:r>
      <w:proofErr w:type="spellEnd"/>
      <w:r w:rsidRPr="00ED159D">
        <w:rPr>
          <w:rFonts w:ascii="Arial" w:hAnsi="Arial" w:cs="Arial"/>
          <w:sz w:val="24"/>
          <w:szCs w:val="24"/>
        </w:rPr>
        <w:t xml:space="preserve"> y (iv)</w:t>
      </w:r>
      <w:r w:rsidR="00D94DA1" w:rsidRPr="00ED159D">
        <w:rPr>
          <w:rFonts w:ascii="Arial" w:hAnsi="Arial" w:cs="Arial"/>
          <w:sz w:val="24"/>
          <w:szCs w:val="24"/>
        </w:rPr>
        <w:t xml:space="preserve"> </w:t>
      </w:r>
      <w:r w:rsidRPr="00ED159D">
        <w:rPr>
          <w:rFonts w:ascii="Arial" w:hAnsi="Arial" w:cs="Arial"/>
          <w:sz w:val="24"/>
          <w:szCs w:val="24"/>
        </w:rPr>
        <w:t>construir un seguro social con lógica de derechos.</w:t>
      </w:r>
    </w:p>
    <w:p w:rsidR="00DA597A" w:rsidRPr="00ED159D" w:rsidRDefault="00DA597A" w:rsidP="00DA597A">
      <w:pPr>
        <w:rPr>
          <w:rFonts w:ascii="Arial" w:hAnsi="Arial" w:cs="Arial"/>
          <w:sz w:val="24"/>
          <w:szCs w:val="24"/>
        </w:rPr>
      </w:pPr>
      <w:r w:rsidRPr="00ED159D">
        <w:rPr>
          <w:rFonts w:ascii="Arial" w:hAnsi="Arial" w:cs="Arial"/>
          <w:sz w:val="24"/>
          <w:szCs w:val="24"/>
        </w:rPr>
        <w:t>Por su parte, las objeciones planteadas a la propuesta B por</w:t>
      </w:r>
      <w:r w:rsidR="00D94DA1" w:rsidRPr="00ED159D">
        <w:rPr>
          <w:rFonts w:ascii="Arial" w:hAnsi="Arial" w:cs="Arial"/>
          <w:sz w:val="24"/>
          <w:szCs w:val="24"/>
        </w:rPr>
        <w:t xml:space="preserve"> </w:t>
      </w:r>
      <w:r w:rsidRPr="00ED159D">
        <w:rPr>
          <w:rFonts w:ascii="Arial" w:hAnsi="Arial" w:cs="Arial"/>
          <w:sz w:val="24"/>
          <w:szCs w:val="24"/>
        </w:rPr>
        <w:t>parte de los 12 comisionados y comisionadas que apoyaron</w:t>
      </w:r>
      <w:r w:rsidR="00D94DA1" w:rsidRPr="00ED159D">
        <w:rPr>
          <w:rFonts w:ascii="Arial" w:hAnsi="Arial" w:cs="Arial"/>
          <w:sz w:val="24"/>
          <w:szCs w:val="24"/>
        </w:rPr>
        <w:t xml:space="preserve"> </w:t>
      </w:r>
      <w:r w:rsidRPr="00ED159D">
        <w:rPr>
          <w:rFonts w:ascii="Arial" w:hAnsi="Arial" w:cs="Arial"/>
          <w:sz w:val="24"/>
          <w:szCs w:val="24"/>
        </w:rPr>
        <w:t>la propuesta A son las siguientes:</w:t>
      </w:r>
    </w:p>
    <w:p w:rsidR="00DA597A" w:rsidRPr="00ED159D" w:rsidRDefault="00DA597A" w:rsidP="00DA597A">
      <w:pPr>
        <w:rPr>
          <w:rFonts w:ascii="Arial" w:hAnsi="Arial" w:cs="Arial"/>
          <w:sz w:val="24"/>
          <w:szCs w:val="24"/>
        </w:rPr>
      </w:pPr>
      <w:r w:rsidRPr="00ED159D">
        <w:rPr>
          <w:rFonts w:ascii="Arial" w:hAnsi="Arial" w:cs="Arial"/>
          <w:sz w:val="24"/>
          <w:szCs w:val="24"/>
        </w:rPr>
        <w:t>“(1) La propuesta reduce el ahorro y la inversión, dañando</w:t>
      </w:r>
      <w:r w:rsidR="00D94DA1" w:rsidRPr="00ED159D">
        <w:rPr>
          <w:rFonts w:ascii="Arial" w:hAnsi="Arial" w:cs="Arial"/>
          <w:sz w:val="24"/>
          <w:szCs w:val="24"/>
        </w:rPr>
        <w:t xml:space="preserve"> </w:t>
      </w:r>
      <w:r w:rsidRPr="00ED159D">
        <w:rPr>
          <w:rFonts w:ascii="Arial" w:hAnsi="Arial" w:cs="Arial"/>
          <w:sz w:val="24"/>
          <w:szCs w:val="24"/>
        </w:rPr>
        <w:t>los es</w:t>
      </w:r>
      <w:r w:rsidR="00D94DA1" w:rsidRPr="00ED159D">
        <w:rPr>
          <w:rFonts w:ascii="Arial" w:hAnsi="Arial" w:cs="Arial"/>
          <w:sz w:val="24"/>
          <w:szCs w:val="24"/>
        </w:rPr>
        <w:t>tándares de vida futuros y difi</w:t>
      </w:r>
      <w:r w:rsidRPr="00ED159D">
        <w:rPr>
          <w:rFonts w:ascii="Arial" w:hAnsi="Arial" w:cs="Arial"/>
          <w:sz w:val="24"/>
          <w:szCs w:val="24"/>
        </w:rPr>
        <w:t>cultando</w:t>
      </w:r>
      <w:r w:rsidR="00D94DA1" w:rsidRPr="00ED159D">
        <w:rPr>
          <w:rFonts w:ascii="Arial" w:hAnsi="Arial" w:cs="Arial"/>
          <w:sz w:val="24"/>
          <w:szCs w:val="24"/>
        </w:rPr>
        <w:t xml:space="preserve"> </w:t>
      </w:r>
      <w:r w:rsidRPr="00ED159D">
        <w:rPr>
          <w:rFonts w:ascii="Arial" w:hAnsi="Arial" w:cs="Arial"/>
          <w:sz w:val="24"/>
          <w:szCs w:val="24"/>
        </w:rPr>
        <w:t xml:space="preserve">el fi </w:t>
      </w:r>
      <w:proofErr w:type="spellStart"/>
      <w:r w:rsidRPr="00ED159D">
        <w:rPr>
          <w:rFonts w:ascii="Arial" w:hAnsi="Arial" w:cs="Arial"/>
          <w:sz w:val="24"/>
          <w:szCs w:val="24"/>
        </w:rPr>
        <w:t>nanciamiento</w:t>
      </w:r>
      <w:proofErr w:type="spellEnd"/>
      <w:r w:rsidRPr="00ED159D">
        <w:rPr>
          <w:rFonts w:ascii="Arial" w:hAnsi="Arial" w:cs="Arial"/>
          <w:sz w:val="24"/>
          <w:szCs w:val="24"/>
        </w:rPr>
        <w:t xml:space="preserve"> de las pensiones en el futuro; (2)</w:t>
      </w:r>
      <w:r w:rsidR="00D94DA1" w:rsidRPr="00ED159D">
        <w:rPr>
          <w:rFonts w:ascii="Arial" w:hAnsi="Arial" w:cs="Arial"/>
          <w:sz w:val="24"/>
          <w:szCs w:val="24"/>
        </w:rPr>
        <w:t xml:space="preserve"> </w:t>
      </w:r>
      <w:r w:rsidRPr="00ED159D">
        <w:rPr>
          <w:rFonts w:ascii="Arial" w:hAnsi="Arial" w:cs="Arial"/>
          <w:sz w:val="24"/>
          <w:szCs w:val="24"/>
        </w:rPr>
        <w:t>Adicionalmente, frente a una fuerza de trabajo que se</w:t>
      </w:r>
      <w:r w:rsidR="00D94DA1" w:rsidRPr="00ED159D">
        <w:rPr>
          <w:rFonts w:ascii="Arial" w:hAnsi="Arial" w:cs="Arial"/>
          <w:sz w:val="24"/>
          <w:szCs w:val="24"/>
        </w:rPr>
        <w:t xml:space="preserve"> </w:t>
      </w:r>
      <w:r w:rsidRPr="00ED159D">
        <w:rPr>
          <w:rFonts w:ascii="Arial" w:hAnsi="Arial" w:cs="Arial"/>
          <w:sz w:val="24"/>
          <w:szCs w:val="24"/>
        </w:rPr>
        <w:t>proyecta en declinación, un sistema en base a cuentas</w:t>
      </w:r>
      <w:r w:rsidR="00D94DA1" w:rsidRPr="00ED159D">
        <w:rPr>
          <w:rFonts w:ascii="Arial" w:hAnsi="Arial" w:cs="Arial"/>
          <w:sz w:val="24"/>
          <w:szCs w:val="24"/>
        </w:rPr>
        <w:t xml:space="preserve"> </w:t>
      </w:r>
      <w:r w:rsidRPr="00ED159D">
        <w:rPr>
          <w:rFonts w:ascii="Arial" w:hAnsi="Arial" w:cs="Arial"/>
          <w:sz w:val="24"/>
          <w:szCs w:val="24"/>
        </w:rPr>
        <w:t xml:space="preserve">nocionales de contribución </w:t>
      </w:r>
      <w:proofErr w:type="spellStart"/>
      <w:r w:rsidRPr="00ED159D">
        <w:rPr>
          <w:rFonts w:ascii="Arial" w:hAnsi="Arial" w:cs="Arial"/>
          <w:sz w:val="24"/>
          <w:szCs w:val="24"/>
        </w:rPr>
        <w:t>defi</w:t>
      </w:r>
      <w:proofErr w:type="spellEnd"/>
      <w:r w:rsidRPr="00ED159D">
        <w:rPr>
          <w:rFonts w:ascii="Arial" w:hAnsi="Arial" w:cs="Arial"/>
          <w:sz w:val="24"/>
          <w:szCs w:val="24"/>
        </w:rPr>
        <w:t xml:space="preserve"> </w:t>
      </w:r>
      <w:proofErr w:type="spellStart"/>
      <w:r w:rsidRPr="00ED159D">
        <w:rPr>
          <w:rFonts w:ascii="Arial" w:hAnsi="Arial" w:cs="Arial"/>
          <w:sz w:val="24"/>
          <w:szCs w:val="24"/>
        </w:rPr>
        <w:t>nida</w:t>
      </w:r>
      <w:proofErr w:type="spellEnd"/>
      <w:r w:rsidRPr="00ED159D">
        <w:rPr>
          <w:rFonts w:ascii="Arial" w:hAnsi="Arial" w:cs="Arial"/>
          <w:sz w:val="24"/>
          <w:szCs w:val="24"/>
        </w:rPr>
        <w:t xml:space="preserve"> (CND) conllevan</w:t>
      </w:r>
      <w:r w:rsidR="00D94DA1" w:rsidRPr="00ED159D">
        <w:rPr>
          <w:rFonts w:ascii="Arial" w:hAnsi="Arial" w:cs="Arial"/>
          <w:sz w:val="24"/>
          <w:szCs w:val="24"/>
        </w:rPr>
        <w:t xml:space="preserve"> un défi</w:t>
      </w:r>
      <w:r w:rsidRPr="00ED159D">
        <w:rPr>
          <w:rFonts w:ascii="Arial" w:hAnsi="Arial" w:cs="Arial"/>
          <w:sz w:val="24"/>
          <w:szCs w:val="24"/>
        </w:rPr>
        <w:t>cit creciente, creando una presión aun mayor</w:t>
      </w:r>
      <w:r w:rsidR="00D94DA1" w:rsidRPr="00ED159D">
        <w:rPr>
          <w:rFonts w:ascii="Arial" w:hAnsi="Arial" w:cs="Arial"/>
          <w:sz w:val="24"/>
          <w:szCs w:val="24"/>
        </w:rPr>
        <w:t xml:space="preserve"> </w:t>
      </w:r>
      <w:r w:rsidRPr="00ED159D">
        <w:rPr>
          <w:rFonts w:ascii="Arial" w:hAnsi="Arial" w:cs="Arial"/>
          <w:sz w:val="24"/>
          <w:szCs w:val="24"/>
        </w:rPr>
        <w:t>hacia mayores impuestos o bien hacia reducciones</w:t>
      </w:r>
      <w:r w:rsidR="00D94DA1" w:rsidRPr="00ED159D">
        <w:rPr>
          <w:rFonts w:ascii="Arial" w:hAnsi="Arial" w:cs="Arial"/>
          <w:sz w:val="24"/>
          <w:szCs w:val="24"/>
        </w:rPr>
        <w:t xml:space="preserve"> </w:t>
      </w:r>
      <w:r w:rsidRPr="00ED159D">
        <w:rPr>
          <w:rFonts w:ascii="Arial" w:hAnsi="Arial" w:cs="Arial"/>
          <w:sz w:val="24"/>
          <w:szCs w:val="24"/>
        </w:rPr>
        <w:t>adicionales en el ahorro o hacia un no cumplimiento</w:t>
      </w:r>
      <w:r w:rsidR="00D94DA1" w:rsidRPr="00ED159D">
        <w:rPr>
          <w:rFonts w:ascii="Arial" w:hAnsi="Arial" w:cs="Arial"/>
          <w:sz w:val="24"/>
          <w:szCs w:val="24"/>
        </w:rPr>
        <w:t xml:space="preserve"> </w:t>
      </w:r>
      <w:r w:rsidRPr="00ED159D">
        <w:rPr>
          <w:rFonts w:ascii="Arial" w:hAnsi="Arial" w:cs="Arial"/>
          <w:sz w:val="24"/>
          <w:szCs w:val="24"/>
        </w:rPr>
        <w:t>de las promesas realizadas en materia de pensiones;</w:t>
      </w:r>
      <w:r w:rsidR="00D94DA1" w:rsidRPr="00ED159D">
        <w:rPr>
          <w:rFonts w:ascii="Arial" w:hAnsi="Arial" w:cs="Arial"/>
          <w:sz w:val="24"/>
          <w:szCs w:val="24"/>
        </w:rPr>
        <w:t xml:space="preserve"> </w:t>
      </w:r>
      <w:r w:rsidRPr="00ED159D">
        <w:rPr>
          <w:rFonts w:ascii="Arial" w:hAnsi="Arial" w:cs="Arial"/>
          <w:sz w:val="24"/>
          <w:szCs w:val="24"/>
        </w:rPr>
        <w:t>(3) Los costos administrativos son sustantivos (tanto</w:t>
      </w:r>
      <w:r w:rsidR="00D94DA1" w:rsidRPr="00ED159D">
        <w:rPr>
          <w:rFonts w:ascii="Arial" w:hAnsi="Arial" w:cs="Arial"/>
          <w:sz w:val="24"/>
          <w:szCs w:val="24"/>
        </w:rPr>
        <w:t xml:space="preserve"> </w:t>
      </w:r>
      <w:r w:rsidRPr="00ED159D">
        <w:rPr>
          <w:rFonts w:ascii="Arial" w:hAnsi="Arial" w:cs="Arial"/>
          <w:sz w:val="24"/>
          <w:szCs w:val="24"/>
        </w:rPr>
        <w:t>los costos iniciales como los operativos); (4) Los efectos</w:t>
      </w:r>
      <w:r w:rsidR="00D94DA1" w:rsidRPr="00ED159D">
        <w:rPr>
          <w:rFonts w:ascii="Arial" w:hAnsi="Arial" w:cs="Arial"/>
          <w:sz w:val="24"/>
          <w:szCs w:val="24"/>
        </w:rPr>
        <w:t xml:space="preserve"> </w:t>
      </w:r>
      <w:r w:rsidRPr="00ED159D">
        <w:rPr>
          <w:rFonts w:ascii="Arial" w:hAnsi="Arial" w:cs="Arial"/>
          <w:sz w:val="24"/>
          <w:szCs w:val="24"/>
        </w:rPr>
        <w:t>redistributivos de la propuesta se encuentra pobremente</w:t>
      </w:r>
      <w:r w:rsidR="00D94DA1" w:rsidRPr="00ED159D">
        <w:rPr>
          <w:rFonts w:ascii="Arial" w:hAnsi="Arial" w:cs="Arial"/>
          <w:sz w:val="24"/>
          <w:szCs w:val="24"/>
        </w:rPr>
        <w:t xml:space="preserve"> </w:t>
      </w:r>
      <w:proofErr w:type="spellStart"/>
      <w:r w:rsidRPr="00ED159D">
        <w:rPr>
          <w:rFonts w:ascii="Arial" w:hAnsi="Arial" w:cs="Arial"/>
          <w:sz w:val="24"/>
          <w:szCs w:val="24"/>
        </w:rPr>
        <w:t>defi</w:t>
      </w:r>
      <w:proofErr w:type="spellEnd"/>
      <w:r w:rsidRPr="00ED159D">
        <w:rPr>
          <w:rFonts w:ascii="Arial" w:hAnsi="Arial" w:cs="Arial"/>
          <w:sz w:val="24"/>
          <w:szCs w:val="24"/>
        </w:rPr>
        <w:t xml:space="preserve"> nidos” (Comisión Asesora Presidencial</w:t>
      </w:r>
      <w:r w:rsidR="00D94DA1" w:rsidRPr="00ED159D">
        <w:rPr>
          <w:rFonts w:ascii="Arial" w:hAnsi="Arial" w:cs="Arial"/>
          <w:sz w:val="24"/>
          <w:szCs w:val="24"/>
        </w:rPr>
        <w:t xml:space="preserve"> </w:t>
      </w:r>
      <w:r w:rsidRPr="00ED159D">
        <w:rPr>
          <w:rFonts w:ascii="Arial" w:hAnsi="Arial" w:cs="Arial"/>
          <w:sz w:val="24"/>
          <w:szCs w:val="24"/>
        </w:rPr>
        <w:t>sobre el Sistema de Pensiones, 2015, pág. 109).</w:t>
      </w:r>
    </w:p>
    <w:p w:rsidR="00DA597A" w:rsidRPr="00ED159D" w:rsidRDefault="00DA597A" w:rsidP="00DA597A">
      <w:pPr>
        <w:rPr>
          <w:rFonts w:ascii="Arial" w:hAnsi="Arial" w:cs="Arial"/>
          <w:sz w:val="24"/>
          <w:szCs w:val="24"/>
        </w:rPr>
      </w:pPr>
      <w:r w:rsidRPr="00ED159D">
        <w:rPr>
          <w:rFonts w:ascii="Arial" w:hAnsi="Arial" w:cs="Arial"/>
          <w:sz w:val="24"/>
          <w:szCs w:val="24"/>
        </w:rPr>
        <w:lastRenderedPageBreak/>
        <w:t>Propuesta Global C: “Reconstruyendo el Sistema Público</w:t>
      </w:r>
      <w:r w:rsidR="00D94DA1" w:rsidRPr="00ED159D">
        <w:rPr>
          <w:rFonts w:ascii="Arial" w:hAnsi="Arial" w:cs="Arial"/>
          <w:sz w:val="24"/>
          <w:szCs w:val="24"/>
        </w:rPr>
        <w:t xml:space="preserve"> </w:t>
      </w:r>
      <w:r w:rsidRPr="00ED159D">
        <w:rPr>
          <w:rFonts w:ascii="Arial" w:hAnsi="Arial" w:cs="Arial"/>
          <w:sz w:val="24"/>
          <w:szCs w:val="24"/>
        </w:rPr>
        <w:t>de Reparto en Chile” (Comisión Asesora Presidencial sobre</w:t>
      </w:r>
      <w:r w:rsidR="00D94DA1" w:rsidRPr="00ED159D">
        <w:rPr>
          <w:rFonts w:ascii="Arial" w:hAnsi="Arial" w:cs="Arial"/>
          <w:sz w:val="24"/>
          <w:szCs w:val="24"/>
        </w:rPr>
        <w:t xml:space="preserve"> </w:t>
      </w:r>
      <w:r w:rsidRPr="00ED159D">
        <w:rPr>
          <w:rFonts w:ascii="Arial" w:hAnsi="Arial" w:cs="Arial"/>
          <w:sz w:val="24"/>
          <w:szCs w:val="24"/>
        </w:rPr>
        <w:t>el Sistema de Pensiones, 2015, págs. 106-107).</w:t>
      </w:r>
    </w:p>
    <w:p w:rsidR="00D94DA1" w:rsidRPr="00ED159D" w:rsidRDefault="00DA597A" w:rsidP="00DA597A">
      <w:pPr>
        <w:rPr>
          <w:rFonts w:ascii="Arial" w:hAnsi="Arial" w:cs="Arial"/>
          <w:sz w:val="24"/>
          <w:szCs w:val="24"/>
        </w:rPr>
      </w:pPr>
      <w:r w:rsidRPr="00ED159D">
        <w:rPr>
          <w:rFonts w:ascii="Arial" w:hAnsi="Arial" w:cs="Arial"/>
          <w:sz w:val="24"/>
          <w:szCs w:val="24"/>
        </w:rPr>
        <w:t>La propuesta global C sugiere “reemplazar el sistema actual,</w:t>
      </w:r>
      <w:r w:rsidR="00D94DA1" w:rsidRPr="00ED159D">
        <w:rPr>
          <w:rFonts w:ascii="Arial" w:hAnsi="Arial" w:cs="Arial"/>
          <w:sz w:val="24"/>
          <w:szCs w:val="24"/>
        </w:rPr>
        <w:t xml:space="preserve"> </w:t>
      </w:r>
      <w:r w:rsidRPr="00ED159D">
        <w:rPr>
          <w:rFonts w:ascii="Arial" w:hAnsi="Arial" w:cs="Arial"/>
          <w:sz w:val="24"/>
          <w:szCs w:val="24"/>
        </w:rPr>
        <w:t>convirtiéndolo en un esquema de reparto y asume que los</w:t>
      </w:r>
      <w:r w:rsidR="00D94DA1" w:rsidRPr="00ED159D">
        <w:rPr>
          <w:rFonts w:ascii="Arial" w:hAnsi="Arial" w:cs="Arial"/>
          <w:sz w:val="24"/>
          <w:szCs w:val="24"/>
        </w:rPr>
        <w:t xml:space="preserve"> </w:t>
      </w:r>
      <w:r w:rsidRPr="00ED159D">
        <w:rPr>
          <w:rFonts w:ascii="Arial" w:hAnsi="Arial" w:cs="Arial"/>
          <w:sz w:val="24"/>
          <w:szCs w:val="24"/>
        </w:rPr>
        <w:t>afiliados actuales del sistema de AFP son transferidos a este,</w:t>
      </w:r>
      <w:r w:rsidR="00D94DA1" w:rsidRPr="00ED159D">
        <w:rPr>
          <w:rFonts w:ascii="Arial" w:hAnsi="Arial" w:cs="Arial"/>
          <w:sz w:val="24"/>
          <w:szCs w:val="24"/>
        </w:rPr>
        <w:t xml:space="preserve"> </w:t>
      </w:r>
      <w:r w:rsidRPr="00ED159D">
        <w:rPr>
          <w:rFonts w:ascii="Arial" w:hAnsi="Arial" w:cs="Arial"/>
          <w:sz w:val="24"/>
          <w:szCs w:val="24"/>
        </w:rPr>
        <w:t>junto a sus contribuciones y fondos, a cambio de una pensión</w:t>
      </w:r>
      <w:r w:rsidR="00D94DA1" w:rsidRPr="00ED159D">
        <w:rPr>
          <w:rFonts w:ascii="Arial" w:hAnsi="Arial" w:cs="Arial"/>
          <w:sz w:val="24"/>
          <w:szCs w:val="24"/>
        </w:rPr>
        <w:t xml:space="preserve"> mejor, defi</w:t>
      </w:r>
      <w:r w:rsidRPr="00ED159D">
        <w:rPr>
          <w:rFonts w:ascii="Arial" w:hAnsi="Arial" w:cs="Arial"/>
          <w:sz w:val="24"/>
          <w:szCs w:val="24"/>
        </w:rPr>
        <w:t>nida, de por vida y no discriminatoria” (Comisión</w:t>
      </w:r>
      <w:r w:rsidR="00D94DA1" w:rsidRPr="00ED159D">
        <w:rPr>
          <w:rFonts w:ascii="Arial" w:hAnsi="Arial" w:cs="Arial"/>
          <w:sz w:val="24"/>
          <w:szCs w:val="24"/>
        </w:rPr>
        <w:t xml:space="preserve"> </w:t>
      </w:r>
      <w:r w:rsidRPr="00ED159D">
        <w:rPr>
          <w:rFonts w:ascii="Arial" w:hAnsi="Arial" w:cs="Arial"/>
          <w:sz w:val="24"/>
          <w:szCs w:val="24"/>
        </w:rPr>
        <w:t>Asesora Presidencial sobre el Sistema de Pensiones,</w:t>
      </w:r>
      <w:r w:rsidR="00D94DA1" w:rsidRPr="00ED159D">
        <w:rPr>
          <w:rFonts w:ascii="Arial" w:hAnsi="Arial" w:cs="Arial"/>
          <w:sz w:val="24"/>
          <w:szCs w:val="24"/>
        </w:rPr>
        <w:t xml:space="preserve"> </w:t>
      </w:r>
      <w:r w:rsidRPr="00ED159D">
        <w:rPr>
          <w:rFonts w:ascii="Arial" w:hAnsi="Arial" w:cs="Arial"/>
          <w:sz w:val="24"/>
          <w:szCs w:val="24"/>
        </w:rPr>
        <w:t xml:space="preserve">2015, pág. 106). </w:t>
      </w:r>
    </w:p>
    <w:p w:rsidR="00DA597A" w:rsidRPr="00ED159D" w:rsidRDefault="00DA597A" w:rsidP="00DA597A">
      <w:pPr>
        <w:rPr>
          <w:rFonts w:ascii="Arial" w:hAnsi="Arial" w:cs="Arial"/>
          <w:sz w:val="24"/>
          <w:szCs w:val="24"/>
        </w:rPr>
      </w:pPr>
      <w:r w:rsidRPr="00ED159D">
        <w:rPr>
          <w:rFonts w:ascii="Arial" w:hAnsi="Arial" w:cs="Arial"/>
          <w:sz w:val="24"/>
          <w:szCs w:val="24"/>
        </w:rPr>
        <w:t>Esta propuesta considera dos componentes:</w:t>
      </w:r>
    </w:p>
    <w:p w:rsidR="0000240A" w:rsidRDefault="0000240A" w:rsidP="00DA597A">
      <w:pPr>
        <w:rPr>
          <w:rFonts w:ascii="Arial" w:hAnsi="Arial" w:cs="Arial"/>
          <w:sz w:val="24"/>
          <w:szCs w:val="24"/>
        </w:rPr>
      </w:pPr>
      <w:r w:rsidRPr="0000240A">
        <w:rPr>
          <w:rFonts w:ascii="Arial" w:hAnsi="Arial" w:cs="Arial"/>
          <w:sz w:val="24"/>
          <w:szCs w:val="24"/>
        </w:rPr>
        <w:drawing>
          <wp:inline distT="0" distB="0" distL="0" distR="0" wp14:anchorId="08CB799C" wp14:editId="1588168D">
            <wp:extent cx="5612130" cy="4058285"/>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12130" cy="4058285"/>
                    </a:xfrm>
                    <a:prstGeom prst="rect">
                      <a:avLst/>
                    </a:prstGeom>
                  </pic:spPr>
                </pic:pic>
              </a:graphicData>
            </a:graphic>
          </wp:inline>
        </w:drawing>
      </w:r>
    </w:p>
    <w:p w:rsidR="00DA597A" w:rsidRPr="00ED159D" w:rsidRDefault="00DA597A" w:rsidP="00DA597A">
      <w:pPr>
        <w:rPr>
          <w:rFonts w:ascii="Arial" w:hAnsi="Arial" w:cs="Arial"/>
          <w:sz w:val="24"/>
          <w:szCs w:val="24"/>
        </w:rPr>
      </w:pPr>
      <w:r w:rsidRPr="00ED159D">
        <w:rPr>
          <w:rFonts w:ascii="Arial" w:hAnsi="Arial" w:cs="Arial"/>
          <w:sz w:val="24"/>
          <w:szCs w:val="24"/>
        </w:rPr>
        <w:t>Los resultados del modelo de proyección para el sistema</w:t>
      </w:r>
      <w:r w:rsidR="00D94DA1" w:rsidRPr="00ED159D">
        <w:rPr>
          <w:rFonts w:ascii="Arial" w:hAnsi="Arial" w:cs="Arial"/>
          <w:sz w:val="24"/>
          <w:szCs w:val="24"/>
        </w:rPr>
        <w:t xml:space="preserve"> </w:t>
      </w:r>
      <w:r w:rsidRPr="00ED159D">
        <w:rPr>
          <w:rFonts w:ascii="Arial" w:hAnsi="Arial" w:cs="Arial"/>
          <w:sz w:val="24"/>
          <w:szCs w:val="24"/>
        </w:rPr>
        <w:t>de reparto se presentan bajo dos sets de preferencias, ambos</w:t>
      </w:r>
      <w:r w:rsidR="00D94DA1" w:rsidRPr="00ED159D">
        <w:rPr>
          <w:rFonts w:ascii="Arial" w:hAnsi="Arial" w:cs="Arial"/>
          <w:sz w:val="24"/>
          <w:szCs w:val="24"/>
        </w:rPr>
        <w:t xml:space="preserve"> </w:t>
      </w:r>
      <w:r w:rsidRPr="00ED159D">
        <w:rPr>
          <w:rFonts w:ascii="Arial" w:hAnsi="Arial" w:cs="Arial"/>
          <w:sz w:val="24"/>
          <w:szCs w:val="24"/>
        </w:rPr>
        <w:t>consideran e</w:t>
      </w:r>
      <w:r w:rsidR="00D94DA1" w:rsidRPr="00ED159D">
        <w:rPr>
          <w:rFonts w:ascii="Arial" w:hAnsi="Arial" w:cs="Arial"/>
          <w:sz w:val="24"/>
          <w:szCs w:val="24"/>
        </w:rPr>
        <w:t>n un inicio reducciones signifi</w:t>
      </w:r>
      <w:r w:rsidRPr="00ED159D">
        <w:rPr>
          <w:rFonts w:ascii="Arial" w:hAnsi="Arial" w:cs="Arial"/>
          <w:sz w:val="24"/>
          <w:szCs w:val="24"/>
        </w:rPr>
        <w:t>cativas en las</w:t>
      </w:r>
      <w:r w:rsidR="00D94DA1" w:rsidRPr="00ED159D">
        <w:rPr>
          <w:rFonts w:ascii="Arial" w:hAnsi="Arial" w:cs="Arial"/>
          <w:sz w:val="24"/>
          <w:szCs w:val="24"/>
        </w:rPr>
        <w:t xml:space="preserve"> </w:t>
      </w:r>
      <w:r w:rsidRPr="00ED159D">
        <w:rPr>
          <w:rFonts w:ascii="Arial" w:hAnsi="Arial" w:cs="Arial"/>
          <w:sz w:val="24"/>
          <w:szCs w:val="24"/>
        </w:rPr>
        <w:t>edades de retiro “efectivas” y un aumento de las pensiones</w:t>
      </w:r>
      <w:r w:rsidR="00D94DA1" w:rsidRPr="00ED159D">
        <w:rPr>
          <w:rFonts w:ascii="Arial" w:hAnsi="Arial" w:cs="Arial"/>
          <w:sz w:val="24"/>
          <w:szCs w:val="24"/>
        </w:rPr>
        <w:t xml:space="preserve"> </w:t>
      </w:r>
      <w:r w:rsidRPr="00ED159D">
        <w:rPr>
          <w:rFonts w:ascii="Arial" w:hAnsi="Arial" w:cs="Arial"/>
          <w:sz w:val="24"/>
          <w:szCs w:val="24"/>
        </w:rPr>
        <w:t>promedio, y la eliminación inmediata de todos los subsidios</w:t>
      </w:r>
      <w:r w:rsidR="00D94DA1" w:rsidRPr="00ED159D">
        <w:rPr>
          <w:rFonts w:ascii="Arial" w:hAnsi="Arial" w:cs="Arial"/>
          <w:sz w:val="24"/>
          <w:szCs w:val="24"/>
        </w:rPr>
        <w:t xml:space="preserve"> </w:t>
      </w:r>
      <w:r w:rsidRPr="00ED159D">
        <w:rPr>
          <w:rFonts w:ascii="Arial" w:hAnsi="Arial" w:cs="Arial"/>
          <w:sz w:val="24"/>
          <w:szCs w:val="24"/>
        </w:rPr>
        <w:t>monetarias directos e indirectos a las pensiones contributivas</w:t>
      </w:r>
      <w:r w:rsidR="00D94DA1" w:rsidRPr="00ED159D">
        <w:rPr>
          <w:rFonts w:ascii="Arial" w:hAnsi="Arial" w:cs="Arial"/>
          <w:sz w:val="24"/>
          <w:szCs w:val="24"/>
        </w:rPr>
        <w:t xml:space="preserve"> </w:t>
      </w:r>
      <w:r w:rsidRPr="00ED159D">
        <w:rPr>
          <w:rFonts w:ascii="Arial" w:hAnsi="Arial" w:cs="Arial"/>
          <w:sz w:val="24"/>
          <w:szCs w:val="24"/>
        </w:rPr>
        <w:t>provenientes del sistema de reparto y una rápida reducción</w:t>
      </w:r>
      <w:r w:rsidR="00D94DA1" w:rsidRPr="00ED159D">
        <w:rPr>
          <w:rFonts w:ascii="Arial" w:hAnsi="Arial" w:cs="Arial"/>
          <w:sz w:val="24"/>
          <w:szCs w:val="24"/>
        </w:rPr>
        <w:t xml:space="preserve"> </w:t>
      </w:r>
      <w:r w:rsidRPr="00ED159D">
        <w:rPr>
          <w:rFonts w:ascii="Arial" w:hAnsi="Arial" w:cs="Arial"/>
          <w:sz w:val="24"/>
          <w:szCs w:val="24"/>
        </w:rPr>
        <w:t>de personas mayores en el sistema no contributivo.</w:t>
      </w:r>
    </w:p>
    <w:p w:rsidR="00DA597A" w:rsidRPr="00ED159D" w:rsidRDefault="00DA597A" w:rsidP="00DA597A">
      <w:pPr>
        <w:rPr>
          <w:rFonts w:ascii="Arial" w:hAnsi="Arial" w:cs="Arial"/>
          <w:sz w:val="24"/>
          <w:szCs w:val="24"/>
        </w:rPr>
      </w:pPr>
      <w:r w:rsidRPr="00ED159D">
        <w:rPr>
          <w:rFonts w:ascii="Arial" w:hAnsi="Arial" w:cs="Arial"/>
          <w:sz w:val="24"/>
          <w:szCs w:val="24"/>
        </w:rPr>
        <w:t>Los comisionados y comisionadas que se opusieron a esta</w:t>
      </w:r>
      <w:r w:rsidR="00D94DA1" w:rsidRPr="00ED159D">
        <w:rPr>
          <w:rFonts w:ascii="Arial" w:hAnsi="Arial" w:cs="Arial"/>
          <w:sz w:val="24"/>
          <w:szCs w:val="24"/>
        </w:rPr>
        <w:t xml:space="preserve"> </w:t>
      </w:r>
      <w:r w:rsidRPr="00ED159D">
        <w:rPr>
          <w:rFonts w:ascii="Arial" w:hAnsi="Arial" w:cs="Arial"/>
          <w:sz w:val="24"/>
          <w:szCs w:val="24"/>
        </w:rPr>
        <w:t>propuesta plantean los siguientes reparos:</w:t>
      </w:r>
    </w:p>
    <w:p w:rsidR="00DA597A" w:rsidRPr="00ED159D" w:rsidRDefault="00DA597A" w:rsidP="00DA597A">
      <w:pPr>
        <w:rPr>
          <w:rFonts w:ascii="Arial" w:hAnsi="Arial" w:cs="Arial"/>
          <w:sz w:val="24"/>
          <w:szCs w:val="24"/>
        </w:rPr>
      </w:pPr>
      <w:r w:rsidRPr="00ED159D">
        <w:rPr>
          <w:rFonts w:ascii="Arial" w:hAnsi="Arial" w:cs="Arial"/>
          <w:sz w:val="24"/>
          <w:szCs w:val="24"/>
        </w:rPr>
        <w:lastRenderedPageBreak/>
        <w:t xml:space="preserve">“a) La Propuesta C </w:t>
      </w:r>
      <w:proofErr w:type="spellStart"/>
      <w:r w:rsidRPr="00ED159D">
        <w:rPr>
          <w:rFonts w:ascii="Arial" w:hAnsi="Arial" w:cs="Arial"/>
          <w:sz w:val="24"/>
          <w:szCs w:val="24"/>
        </w:rPr>
        <w:t>transfi</w:t>
      </w:r>
      <w:proofErr w:type="spellEnd"/>
      <w:r w:rsidRPr="00ED159D">
        <w:rPr>
          <w:rFonts w:ascii="Arial" w:hAnsi="Arial" w:cs="Arial"/>
          <w:sz w:val="24"/>
          <w:szCs w:val="24"/>
        </w:rPr>
        <w:t xml:space="preserve"> ere todos los depósitos</w:t>
      </w:r>
      <w:r w:rsidR="00D94DA1" w:rsidRPr="00ED159D">
        <w:rPr>
          <w:rFonts w:ascii="Arial" w:hAnsi="Arial" w:cs="Arial"/>
          <w:sz w:val="24"/>
          <w:szCs w:val="24"/>
        </w:rPr>
        <w:t xml:space="preserve"> </w:t>
      </w:r>
      <w:r w:rsidRPr="00ED159D">
        <w:rPr>
          <w:rFonts w:ascii="Arial" w:hAnsi="Arial" w:cs="Arial"/>
          <w:sz w:val="24"/>
          <w:szCs w:val="24"/>
        </w:rPr>
        <w:t>y ahorros de propiedad de los trabajadores al sistema</w:t>
      </w:r>
      <w:r w:rsidR="00D94DA1" w:rsidRPr="00ED159D">
        <w:rPr>
          <w:rFonts w:ascii="Arial" w:hAnsi="Arial" w:cs="Arial"/>
          <w:sz w:val="24"/>
          <w:szCs w:val="24"/>
        </w:rPr>
        <w:t xml:space="preserve"> </w:t>
      </w:r>
      <w:r w:rsidRPr="00ED159D">
        <w:rPr>
          <w:rFonts w:ascii="Arial" w:hAnsi="Arial" w:cs="Arial"/>
          <w:sz w:val="24"/>
          <w:szCs w:val="24"/>
        </w:rPr>
        <w:t>de reparto, sin compensación por la toma de</w:t>
      </w:r>
      <w:r w:rsidR="00D94DA1" w:rsidRPr="00ED159D">
        <w:rPr>
          <w:rFonts w:ascii="Arial" w:hAnsi="Arial" w:cs="Arial"/>
          <w:sz w:val="24"/>
          <w:szCs w:val="24"/>
        </w:rPr>
        <w:t xml:space="preserve"> </w:t>
      </w:r>
      <w:r w:rsidRPr="00ED159D">
        <w:rPr>
          <w:rFonts w:ascii="Arial" w:hAnsi="Arial" w:cs="Arial"/>
          <w:sz w:val="24"/>
          <w:szCs w:val="24"/>
        </w:rPr>
        <w:t>sus cuentas individuales. b) La Propuesta requiere de</w:t>
      </w:r>
      <w:r w:rsidR="00D94DA1" w:rsidRPr="00ED159D">
        <w:rPr>
          <w:rFonts w:ascii="Arial" w:hAnsi="Arial" w:cs="Arial"/>
          <w:sz w:val="24"/>
          <w:szCs w:val="24"/>
        </w:rPr>
        <w:t xml:space="preserve"> </w:t>
      </w:r>
      <w:r w:rsidRPr="00ED159D">
        <w:rPr>
          <w:rFonts w:ascii="Arial" w:hAnsi="Arial" w:cs="Arial"/>
          <w:sz w:val="24"/>
          <w:szCs w:val="24"/>
        </w:rPr>
        <w:t>un abrupto y fuerte incremento en las cotizaciones e</w:t>
      </w:r>
      <w:r w:rsidR="00D94DA1" w:rsidRPr="00ED159D">
        <w:rPr>
          <w:rFonts w:ascii="Arial" w:hAnsi="Arial" w:cs="Arial"/>
          <w:sz w:val="24"/>
          <w:szCs w:val="24"/>
        </w:rPr>
        <w:t xml:space="preserve"> </w:t>
      </w:r>
      <w:r w:rsidRPr="00ED159D">
        <w:rPr>
          <w:rFonts w:ascii="Arial" w:hAnsi="Arial" w:cs="Arial"/>
          <w:sz w:val="24"/>
          <w:szCs w:val="24"/>
        </w:rPr>
        <w:t>impuestos al tiempo que la reserva es exhausta. c) El</w:t>
      </w:r>
      <w:r w:rsidR="00D94DA1" w:rsidRPr="00ED159D">
        <w:rPr>
          <w:rFonts w:ascii="Arial" w:hAnsi="Arial" w:cs="Arial"/>
          <w:sz w:val="24"/>
          <w:szCs w:val="24"/>
        </w:rPr>
        <w:t xml:space="preserve"> </w:t>
      </w:r>
      <w:r w:rsidRPr="00ED159D">
        <w:rPr>
          <w:rFonts w:ascii="Arial" w:hAnsi="Arial" w:cs="Arial"/>
          <w:sz w:val="24"/>
          <w:szCs w:val="24"/>
        </w:rPr>
        <w:t>paso a un sistema total de reparto reduce el ahorro y</w:t>
      </w:r>
      <w:r w:rsidR="00D94DA1" w:rsidRPr="00ED159D">
        <w:rPr>
          <w:rFonts w:ascii="Arial" w:hAnsi="Arial" w:cs="Arial"/>
          <w:sz w:val="24"/>
          <w:szCs w:val="24"/>
        </w:rPr>
        <w:t xml:space="preserve"> </w:t>
      </w:r>
      <w:r w:rsidRPr="00ED159D">
        <w:rPr>
          <w:rFonts w:ascii="Arial" w:hAnsi="Arial" w:cs="Arial"/>
          <w:sz w:val="24"/>
          <w:szCs w:val="24"/>
        </w:rPr>
        <w:t>la inversión, algo muy problemático cuando la fuerza</w:t>
      </w:r>
      <w:r w:rsidR="00D94DA1" w:rsidRPr="00ED159D">
        <w:rPr>
          <w:rFonts w:ascii="Arial" w:hAnsi="Arial" w:cs="Arial"/>
          <w:sz w:val="24"/>
          <w:szCs w:val="24"/>
        </w:rPr>
        <w:t xml:space="preserve"> </w:t>
      </w:r>
      <w:r w:rsidRPr="00ED159D">
        <w:rPr>
          <w:rFonts w:ascii="Arial" w:hAnsi="Arial" w:cs="Arial"/>
          <w:sz w:val="24"/>
          <w:szCs w:val="24"/>
        </w:rPr>
        <w:t>laboral enfrentará una importante declinación a partir</w:t>
      </w:r>
      <w:r w:rsidR="00D94DA1" w:rsidRPr="00ED159D">
        <w:rPr>
          <w:rFonts w:ascii="Arial" w:hAnsi="Arial" w:cs="Arial"/>
          <w:sz w:val="24"/>
          <w:szCs w:val="24"/>
        </w:rPr>
        <w:t xml:space="preserve"> de las proyecciones demográfi</w:t>
      </w:r>
      <w:r w:rsidRPr="00ED159D">
        <w:rPr>
          <w:rFonts w:ascii="Arial" w:hAnsi="Arial" w:cs="Arial"/>
          <w:sz w:val="24"/>
          <w:szCs w:val="24"/>
        </w:rPr>
        <w:t>cas. d) Los supuestos</w:t>
      </w:r>
      <w:r w:rsidR="00D94DA1" w:rsidRPr="00ED159D">
        <w:rPr>
          <w:rFonts w:ascii="Arial" w:hAnsi="Arial" w:cs="Arial"/>
          <w:sz w:val="24"/>
          <w:szCs w:val="24"/>
        </w:rPr>
        <w:t xml:space="preserve"> </w:t>
      </w:r>
      <w:r w:rsidRPr="00ED159D">
        <w:rPr>
          <w:rFonts w:ascii="Arial" w:hAnsi="Arial" w:cs="Arial"/>
          <w:sz w:val="24"/>
          <w:szCs w:val="24"/>
        </w:rPr>
        <w:t>sobre los que se basa la propuesta son excesivamente</w:t>
      </w:r>
      <w:r w:rsidR="00D94DA1" w:rsidRPr="00ED159D">
        <w:rPr>
          <w:rFonts w:ascii="Arial" w:hAnsi="Arial" w:cs="Arial"/>
          <w:sz w:val="24"/>
          <w:szCs w:val="24"/>
        </w:rPr>
        <w:t xml:space="preserve"> </w:t>
      </w:r>
      <w:r w:rsidRPr="00ED159D">
        <w:rPr>
          <w:rFonts w:ascii="Arial" w:hAnsi="Arial" w:cs="Arial"/>
          <w:sz w:val="24"/>
          <w:szCs w:val="24"/>
        </w:rPr>
        <w:t>optimistas: aumentos en la tasa de cotización y</w:t>
      </w:r>
      <w:r w:rsidR="00D94DA1" w:rsidRPr="00ED159D">
        <w:rPr>
          <w:rFonts w:ascii="Arial" w:hAnsi="Arial" w:cs="Arial"/>
          <w:sz w:val="24"/>
          <w:szCs w:val="24"/>
        </w:rPr>
        <w:t xml:space="preserve">  </w:t>
      </w:r>
      <w:r w:rsidRPr="00ED159D">
        <w:rPr>
          <w:rFonts w:ascii="Arial" w:hAnsi="Arial" w:cs="Arial"/>
          <w:sz w:val="24"/>
          <w:szCs w:val="24"/>
        </w:rPr>
        <w:t>edades de jubilación consideradas son inviables; optimismo</w:t>
      </w:r>
      <w:r w:rsidR="00D94DA1" w:rsidRPr="00ED159D">
        <w:rPr>
          <w:rFonts w:ascii="Arial" w:hAnsi="Arial" w:cs="Arial"/>
          <w:sz w:val="24"/>
          <w:szCs w:val="24"/>
        </w:rPr>
        <w:t xml:space="preserve"> </w:t>
      </w:r>
      <w:r w:rsidRPr="00ED159D">
        <w:rPr>
          <w:rFonts w:ascii="Arial" w:hAnsi="Arial" w:cs="Arial"/>
          <w:sz w:val="24"/>
          <w:szCs w:val="24"/>
        </w:rPr>
        <w:t>en el aumento de la formalidad y supuestos</w:t>
      </w:r>
      <w:r w:rsidR="00D94DA1" w:rsidRPr="00ED159D">
        <w:rPr>
          <w:rFonts w:ascii="Arial" w:hAnsi="Arial" w:cs="Arial"/>
          <w:sz w:val="24"/>
          <w:szCs w:val="24"/>
        </w:rPr>
        <w:t xml:space="preserve"> </w:t>
      </w:r>
      <w:r w:rsidRPr="00ED159D">
        <w:rPr>
          <w:rFonts w:ascii="Arial" w:hAnsi="Arial" w:cs="Arial"/>
          <w:sz w:val="24"/>
          <w:szCs w:val="24"/>
        </w:rPr>
        <w:t>conservadores en la cobertura de adultos mayores.</w:t>
      </w:r>
      <w:r w:rsidR="00D94DA1" w:rsidRPr="00ED159D">
        <w:rPr>
          <w:rFonts w:ascii="Arial" w:hAnsi="Arial" w:cs="Arial"/>
          <w:sz w:val="24"/>
          <w:szCs w:val="24"/>
        </w:rPr>
        <w:t xml:space="preserve"> </w:t>
      </w:r>
      <w:r w:rsidRPr="00ED159D">
        <w:rPr>
          <w:rFonts w:ascii="Arial" w:hAnsi="Arial" w:cs="Arial"/>
          <w:sz w:val="24"/>
          <w:szCs w:val="24"/>
        </w:rPr>
        <w:t>Todos estos supuestos producen una reforma paramétrica</w:t>
      </w:r>
      <w:r w:rsidR="00D94DA1" w:rsidRPr="00ED159D">
        <w:rPr>
          <w:rFonts w:ascii="Arial" w:hAnsi="Arial" w:cs="Arial"/>
          <w:sz w:val="24"/>
          <w:szCs w:val="24"/>
        </w:rPr>
        <w:t xml:space="preserve"> </w:t>
      </w:r>
      <w:r w:rsidRPr="00ED159D">
        <w:rPr>
          <w:rFonts w:ascii="Arial" w:hAnsi="Arial" w:cs="Arial"/>
          <w:sz w:val="24"/>
          <w:szCs w:val="24"/>
        </w:rPr>
        <w:t>perfecta para calzar el sistema pero sus bases</w:t>
      </w:r>
      <w:r w:rsidR="00D94DA1" w:rsidRPr="00ED159D">
        <w:rPr>
          <w:rFonts w:ascii="Arial" w:hAnsi="Arial" w:cs="Arial"/>
          <w:sz w:val="24"/>
          <w:szCs w:val="24"/>
        </w:rPr>
        <w:t xml:space="preserve"> </w:t>
      </w:r>
      <w:r w:rsidRPr="00ED159D">
        <w:rPr>
          <w:rFonts w:ascii="Arial" w:hAnsi="Arial" w:cs="Arial"/>
          <w:sz w:val="24"/>
          <w:szCs w:val="24"/>
        </w:rPr>
        <w:t>se escapan de todo realismo acerca del comportamiento</w:t>
      </w:r>
      <w:r w:rsidR="00D94DA1" w:rsidRPr="00ED159D">
        <w:rPr>
          <w:rFonts w:ascii="Arial" w:hAnsi="Arial" w:cs="Arial"/>
          <w:sz w:val="24"/>
          <w:szCs w:val="24"/>
        </w:rPr>
        <w:t xml:space="preserve"> </w:t>
      </w:r>
      <w:r w:rsidRPr="00ED159D">
        <w:rPr>
          <w:rFonts w:ascii="Arial" w:hAnsi="Arial" w:cs="Arial"/>
          <w:sz w:val="24"/>
          <w:szCs w:val="24"/>
        </w:rPr>
        <w:t>previsible del mercado del trabajo en Chile. e)</w:t>
      </w:r>
      <w:r w:rsidR="00D94DA1" w:rsidRPr="00ED159D">
        <w:rPr>
          <w:rFonts w:ascii="Arial" w:hAnsi="Arial" w:cs="Arial"/>
          <w:sz w:val="24"/>
          <w:szCs w:val="24"/>
        </w:rPr>
        <w:t xml:space="preserve"> </w:t>
      </w:r>
      <w:r w:rsidRPr="00ED159D">
        <w:rPr>
          <w:rFonts w:ascii="Arial" w:hAnsi="Arial" w:cs="Arial"/>
          <w:sz w:val="24"/>
          <w:szCs w:val="24"/>
        </w:rPr>
        <w:t>Considerando los supuestos indicados en d), se duda</w:t>
      </w:r>
      <w:r w:rsidR="00D94DA1" w:rsidRPr="00ED159D">
        <w:rPr>
          <w:rFonts w:ascii="Arial" w:hAnsi="Arial" w:cs="Arial"/>
          <w:sz w:val="24"/>
          <w:szCs w:val="24"/>
        </w:rPr>
        <w:t xml:space="preserve"> sobre la sostenibilidad fi</w:t>
      </w:r>
      <w:r w:rsidRPr="00ED159D">
        <w:rPr>
          <w:rFonts w:ascii="Arial" w:hAnsi="Arial" w:cs="Arial"/>
          <w:sz w:val="24"/>
          <w:szCs w:val="24"/>
        </w:rPr>
        <w:t>nanciera de la Propuesta C”</w:t>
      </w:r>
      <w:r w:rsidR="00D94DA1" w:rsidRPr="00ED159D">
        <w:rPr>
          <w:rFonts w:ascii="Arial" w:hAnsi="Arial" w:cs="Arial"/>
          <w:sz w:val="24"/>
          <w:szCs w:val="24"/>
        </w:rPr>
        <w:t xml:space="preserve"> </w:t>
      </w:r>
      <w:r w:rsidRPr="00ED159D">
        <w:rPr>
          <w:rFonts w:ascii="Arial" w:hAnsi="Arial" w:cs="Arial"/>
          <w:sz w:val="24"/>
          <w:szCs w:val="24"/>
        </w:rPr>
        <w:t>(Comisión Asesora Presidencial sobre el Sistema de</w:t>
      </w:r>
      <w:r w:rsidR="00D94DA1" w:rsidRPr="00ED159D">
        <w:rPr>
          <w:rFonts w:ascii="Arial" w:hAnsi="Arial" w:cs="Arial"/>
          <w:sz w:val="24"/>
          <w:szCs w:val="24"/>
        </w:rPr>
        <w:t xml:space="preserve"> </w:t>
      </w:r>
      <w:r w:rsidRPr="00ED159D">
        <w:rPr>
          <w:rFonts w:ascii="Arial" w:hAnsi="Arial" w:cs="Arial"/>
          <w:sz w:val="24"/>
          <w:szCs w:val="24"/>
        </w:rPr>
        <w:t>Pensiones, 2015, pág. 108).</w:t>
      </w:r>
    </w:p>
    <w:p w:rsidR="00DA597A" w:rsidRPr="00ED159D" w:rsidRDefault="00DA597A" w:rsidP="00DA597A">
      <w:pPr>
        <w:rPr>
          <w:rFonts w:ascii="Arial" w:hAnsi="Arial" w:cs="Arial"/>
          <w:sz w:val="24"/>
          <w:szCs w:val="24"/>
        </w:rPr>
      </w:pPr>
      <w:r w:rsidRPr="00ED159D">
        <w:rPr>
          <w:rFonts w:ascii="Arial" w:hAnsi="Arial" w:cs="Arial"/>
          <w:sz w:val="24"/>
          <w:szCs w:val="24"/>
        </w:rPr>
        <w:t>Por su parte, la única comisionada que apoyó la alternativa</w:t>
      </w:r>
      <w:r w:rsidR="00D94DA1" w:rsidRPr="00ED159D">
        <w:rPr>
          <w:rFonts w:ascii="Arial" w:hAnsi="Arial" w:cs="Arial"/>
          <w:sz w:val="24"/>
          <w:szCs w:val="24"/>
        </w:rPr>
        <w:t xml:space="preserve"> </w:t>
      </w:r>
      <w:r w:rsidRPr="00ED159D">
        <w:rPr>
          <w:rFonts w:ascii="Arial" w:hAnsi="Arial" w:cs="Arial"/>
          <w:sz w:val="24"/>
          <w:szCs w:val="24"/>
        </w:rPr>
        <w:t>C señaló las siguientes críticas a las otras propuestas:</w:t>
      </w:r>
    </w:p>
    <w:p w:rsidR="00DA597A" w:rsidRPr="00ED159D" w:rsidRDefault="00DA597A" w:rsidP="00DA597A">
      <w:pPr>
        <w:rPr>
          <w:rFonts w:ascii="Arial" w:hAnsi="Arial" w:cs="Arial"/>
          <w:sz w:val="24"/>
          <w:szCs w:val="24"/>
        </w:rPr>
      </w:pPr>
      <w:r w:rsidRPr="00ED159D">
        <w:rPr>
          <w:rFonts w:ascii="Arial" w:hAnsi="Arial" w:cs="Arial"/>
          <w:sz w:val="24"/>
          <w:szCs w:val="24"/>
        </w:rPr>
        <w:t>“La propuesta A apunta a mantener el diseño actual</w:t>
      </w:r>
      <w:r w:rsidR="00D94DA1" w:rsidRPr="00ED159D">
        <w:rPr>
          <w:rFonts w:ascii="Arial" w:hAnsi="Arial" w:cs="Arial"/>
          <w:sz w:val="24"/>
          <w:szCs w:val="24"/>
        </w:rPr>
        <w:t xml:space="preserve"> </w:t>
      </w:r>
      <w:r w:rsidRPr="00ED159D">
        <w:rPr>
          <w:rFonts w:ascii="Arial" w:hAnsi="Arial" w:cs="Arial"/>
          <w:sz w:val="24"/>
          <w:szCs w:val="24"/>
        </w:rPr>
        <w:t>del si</w:t>
      </w:r>
      <w:r w:rsidR="00D94DA1" w:rsidRPr="00ED159D">
        <w:rPr>
          <w:rFonts w:ascii="Arial" w:hAnsi="Arial" w:cs="Arial"/>
          <w:sz w:val="24"/>
          <w:szCs w:val="24"/>
        </w:rPr>
        <w:t>stema a costa de mayor costo fi</w:t>
      </w:r>
      <w:r w:rsidRPr="00ED159D">
        <w:rPr>
          <w:rFonts w:ascii="Arial" w:hAnsi="Arial" w:cs="Arial"/>
          <w:sz w:val="24"/>
          <w:szCs w:val="24"/>
        </w:rPr>
        <w:t>scal en subsidios,</w:t>
      </w:r>
      <w:r w:rsidR="00D94DA1" w:rsidRPr="00ED159D">
        <w:rPr>
          <w:rFonts w:ascii="Arial" w:hAnsi="Arial" w:cs="Arial"/>
          <w:sz w:val="24"/>
          <w:szCs w:val="24"/>
        </w:rPr>
        <w:t xml:space="preserve"> </w:t>
      </w:r>
      <w:r w:rsidRPr="00ED159D">
        <w:rPr>
          <w:rFonts w:ascii="Arial" w:hAnsi="Arial" w:cs="Arial"/>
          <w:sz w:val="24"/>
          <w:szCs w:val="24"/>
        </w:rPr>
        <w:t>incrementos en la tasa de cotización y la edad de</w:t>
      </w:r>
      <w:r w:rsidR="00D94DA1" w:rsidRPr="00ED159D">
        <w:rPr>
          <w:rFonts w:ascii="Arial" w:hAnsi="Arial" w:cs="Arial"/>
          <w:sz w:val="24"/>
          <w:szCs w:val="24"/>
        </w:rPr>
        <w:t xml:space="preserve"> </w:t>
      </w:r>
      <w:r w:rsidRPr="00ED159D">
        <w:rPr>
          <w:rFonts w:ascii="Arial" w:hAnsi="Arial" w:cs="Arial"/>
          <w:sz w:val="24"/>
          <w:szCs w:val="24"/>
        </w:rPr>
        <w:t>jubilación. La propuesta B es incapaz de resolver los</w:t>
      </w:r>
      <w:r w:rsidR="00D94DA1" w:rsidRPr="00ED159D">
        <w:rPr>
          <w:rFonts w:ascii="Arial" w:hAnsi="Arial" w:cs="Arial"/>
          <w:sz w:val="24"/>
          <w:szCs w:val="24"/>
        </w:rPr>
        <w:t xml:space="preserve"> </w:t>
      </w:r>
      <w:r w:rsidRPr="00ED159D">
        <w:rPr>
          <w:rFonts w:ascii="Arial" w:hAnsi="Arial" w:cs="Arial"/>
          <w:sz w:val="24"/>
          <w:szCs w:val="24"/>
        </w:rPr>
        <w:t>principales problemas del sistema actual” (Comisión</w:t>
      </w:r>
      <w:r w:rsidR="00D94DA1" w:rsidRPr="00ED159D">
        <w:rPr>
          <w:rFonts w:ascii="Arial" w:hAnsi="Arial" w:cs="Arial"/>
          <w:sz w:val="24"/>
          <w:szCs w:val="24"/>
        </w:rPr>
        <w:t xml:space="preserve"> </w:t>
      </w:r>
      <w:r w:rsidRPr="00ED159D">
        <w:rPr>
          <w:rFonts w:ascii="Arial" w:hAnsi="Arial" w:cs="Arial"/>
          <w:sz w:val="24"/>
          <w:szCs w:val="24"/>
        </w:rPr>
        <w:t>Asesora Presidencial sobre el Sistema de Pensiones,</w:t>
      </w:r>
      <w:r w:rsidR="00D94DA1" w:rsidRPr="00ED159D">
        <w:rPr>
          <w:rFonts w:ascii="Arial" w:hAnsi="Arial" w:cs="Arial"/>
          <w:sz w:val="24"/>
          <w:szCs w:val="24"/>
        </w:rPr>
        <w:t xml:space="preserve"> </w:t>
      </w:r>
      <w:r w:rsidRPr="00ED159D">
        <w:rPr>
          <w:rFonts w:ascii="Arial" w:hAnsi="Arial" w:cs="Arial"/>
          <w:sz w:val="24"/>
          <w:szCs w:val="24"/>
        </w:rPr>
        <w:t>2015, pág. 109).</w:t>
      </w:r>
    </w:p>
    <w:p w:rsidR="00DA597A" w:rsidRPr="00ED159D" w:rsidRDefault="00DA597A" w:rsidP="00DA597A">
      <w:pPr>
        <w:rPr>
          <w:rFonts w:ascii="Arial" w:hAnsi="Arial" w:cs="Arial"/>
          <w:sz w:val="24"/>
          <w:szCs w:val="24"/>
        </w:rPr>
      </w:pPr>
      <w:r w:rsidRPr="00ED159D">
        <w:rPr>
          <w:rFonts w:ascii="Arial" w:hAnsi="Arial" w:cs="Arial"/>
          <w:sz w:val="24"/>
          <w:szCs w:val="24"/>
        </w:rPr>
        <w:t>PROPUESTAS Y RECOMENDACIONES</w:t>
      </w:r>
      <w:r w:rsidR="00D94DA1" w:rsidRPr="00ED159D">
        <w:rPr>
          <w:rFonts w:ascii="Arial" w:hAnsi="Arial" w:cs="Arial"/>
          <w:sz w:val="24"/>
          <w:szCs w:val="24"/>
        </w:rPr>
        <w:t xml:space="preserve"> </w:t>
      </w:r>
      <w:r w:rsidRPr="00ED159D">
        <w:rPr>
          <w:rFonts w:ascii="Arial" w:hAnsi="Arial" w:cs="Arial"/>
          <w:sz w:val="24"/>
          <w:szCs w:val="24"/>
        </w:rPr>
        <w:t>ESPECÍFICAS DE LA COMISIÓN</w:t>
      </w:r>
    </w:p>
    <w:p w:rsidR="00DA597A" w:rsidRPr="00ED159D" w:rsidRDefault="00DA597A" w:rsidP="00DA597A">
      <w:pPr>
        <w:rPr>
          <w:rFonts w:ascii="Arial" w:hAnsi="Arial" w:cs="Arial"/>
          <w:sz w:val="24"/>
          <w:szCs w:val="24"/>
        </w:rPr>
      </w:pPr>
      <w:r w:rsidRPr="00ED159D">
        <w:rPr>
          <w:rFonts w:ascii="Arial" w:hAnsi="Arial" w:cs="Arial"/>
          <w:sz w:val="24"/>
          <w:szCs w:val="24"/>
        </w:rPr>
        <w:t>De manera complementaria a la formulación de las tres</w:t>
      </w:r>
      <w:r w:rsidR="00D94DA1" w:rsidRPr="00ED159D">
        <w:rPr>
          <w:rFonts w:ascii="Arial" w:hAnsi="Arial" w:cs="Arial"/>
          <w:sz w:val="24"/>
          <w:szCs w:val="24"/>
        </w:rPr>
        <w:t xml:space="preserve"> </w:t>
      </w:r>
      <w:r w:rsidRPr="00ED159D">
        <w:rPr>
          <w:rFonts w:ascii="Arial" w:hAnsi="Arial" w:cs="Arial"/>
          <w:sz w:val="24"/>
          <w:szCs w:val="24"/>
        </w:rPr>
        <w:t>propuestas globales A, B y C, la Comisión trabajó en la</w:t>
      </w:r>
      <w:r w:rsidR="00D94DA1" w:rsidRPr="00ED159D">
        <w:rPr>
          <w:rFonts w:ascii="Arial" w:hAnsi="Arial" w:cs="Arial"/>
          <w:sz w:val="24"/>
          <w:szCs w:val="24"/>
        </w:rPr>
        <w:t xml:space="preserve"> </w:t>
      </w:r>
      <w:r w:rsidRPr="00ED159D">
        <w:rPr>
          <w:rFonts w:ascii="Arial" w:hAnsi="Arial" w:cs="Arial"/>
          <w:sz w:val="24"/>
          <w:szCs w:val="24"/>
        </w:rPr>
        <w:t>elaborac</w:t>
      </w:r>
      <w:r w:rsidR="00D94DA1" w:rsidRPr="00ED159D">
        <w:rPr>
          <w:rFonts w:ascii="Arial" w:hAnsi="Arial" w:cs="Arial"/>
          <w:sz w:val="24"/>
          <w:szCs w:val="24"/>
        </w:rPr>
        <w:t>ión de recomendaciones específi</w:t>
      </w:r>
      <w:r w:rsidRPr="00ED159D">
        <w:rPr>
          <w:rFonts w:ascii="Arial" w:hAnsi="Arial" w:cs="Arial"/>
          <w:sz w:val="24"/>
          <w:szCs w:val="24"/>
        </w:rPr>
        <w:t>cas, que llegaron</w:t>
      </w:r>
      <w:r w:rsidR="00D94DA1" w:rsidRPr="00ED159D">
        <w:rPr>
          <w:rFonts w:ascii="Arial" w:hAnsi="Arial" w:cs="Arial"/>
          <w:sz w:val="24"/>
          <w:szCs w:val="24"/>
        </w:rPr>
        <w:t xml:space="preserve"> </w:t>
      </w:r>
      <w:r w:rsidRPr="00ED159D">
        <w:rPr>
          <w:rFonts w:ascii="Arial" w:hAnsi="Arial" w:cs="Arial"/>
          <w:sz w:val="24"/>
          <w:szCs w:val="24"/>
        </w:rPr>
        <w:t>a 80 propuestas, las que posteriormente fueron sometidas</w:t>
      </w:r>
      <w:r w:rsidR="00D94DA1" w:rsidRPr="00ED159D">
        <w:rPr>
          <w:rFonts w:ascii="Arial" w:hAnsi="Arial" w:cs="Arial"/>
          <w:sz w:val="24"/>
          <w:szCs w:val="24"/>
        </w:rPr>
        <w:t xml:space="preserve"> </w:t>
      </w:r>
      <w:r w:rsidRPr="00ED159D">
        <w:rPr>
          <w:rFonts w:ascii="Arial" w:hAnsi="Arial" w:cs="Arial"/>
          <w:sz w:val="24"/>
          <w:szCs w:val="24"/>
        </w:rPr>
        <w:t>a discusión por parte de la Comisión (Comisión Asesora</w:t>
      </w:r>
      <w:r w:rsidR="00D94DA1" w:rsidRPr="00ED159D">
        <w:rPr>
          <w:rFonts w:ascii="Arial" w:hAnsi="Arial" w:cs="Arial"/>
          <w:sz w:val="24"/>
          <w:szCs w:val="24"/>
        </w:rPr>
        <w:t xml:space="preserve"> </w:t>
      </w:r>
      <w:r w:rsidRPr="00ED159D">
        <w:rPr>
          <w:rFonts w:ascii="Arial" w:hAnsi="Arial" w:cs="Arial"/>
          <w:sz w:val="24"/>
          <w:szCs w:val="24"/>
        </w:rPr>
        <w:t>Presidencial sobre el Sistema de Pensiones, 2015, págs.</w:t>
      </w:r>
      <w:r w:rsidR="00D94DA1" w:rsidRPr="00ED159D">
        <w:rPr>
          <w:rFonts w:ascii="Arial" w:hAnsi="Arial" w:cs="Arial"/>
          <w:sz w:val="24"/>
          <w:szCs w:val="24"/>
        </w:rPr>
        <w:t xml:space="preserve"> </w:t>
      </w:r>
      <w:r w:rsidRPr="00ED159D">
        <w:rPr>
          <w:rFonts w:ascii="Arial" w:hAnsi="Arial" w:cs="Arial"/>
          <w:sz w:val="24"/>
          <w:szCs w:val="24"/>
        </w:rPr>
        <w:t>112-149).</w:t>
      </w:r>
    </w:p>
    <w:p w:rsidR="00DA597A" w:rsidRPr="00ED159D" w:rsidRDefault="00DA597A" w:rsidP="00DA597A">
      <w:pPr>
        <w:rPr>
          <w:rFonts w:ascii="Arial" w:hAnsi="Arial" w:cs="Arial"/>
          <w:sz w:val="24"/>
          <w:szCs w:val="24"/>
        </w:rPr>
      </w:pPr>
      <w:r w:rsidRPr="00ED159D">
        <w:rPr>
          <w:rFonts w:ascii="Arial" w:hAnsi="Arial" w:cs="Arial"/>
          <w:sz w:val="24"/>
          <w:szCs w:val="24"/>
        </w:rPr>
        <w:t>Del total de propuestas analizadas, la Comisión aprobó 58, las</w:t>
      </w:r>
      <w:r w:rsidR="00D94DA1" w:rsidRPr="00ED159D">
        <w:rPr>
          <w:rFonts w:ascii="Arial" w:hAnsi="Arial" w:cs="Arial"/>
          <w:sz w:val="24"/>
          <w:szCs w:val="24"/>
        </w:rPr>
        <w:t xml:space="preserve"> </w:t>
      </w:r>
      <w:r w:rsidRPr="00ED159D">
        <w:rPr>
          <w:rFonts w:ascii="Arial" w:hAnsi="Arial" w:cs="Arial"/>
          <w:sz w:val="24"/>
          <w:szCs w:val="24"/>
        </w:rPr>
        <w:t>que adquieren el carác</w:t>
      </w:r>
      <w:r w:rsidR="00D94DA1" w:rsidRPr="00ED159D">
        <w:rPr>
          <w:rFonts w:ascii="Arial" w:hAnsi="Arial" w:cs="Arial"/>
          <w:sz w:val="24"/>
          <w:szCs w:val="24"/>
        </w:rPr>
        <w:t>ter de recomendaciones específi</w:t>
      </w:r>
      <w:r w:rsidRPr="00ED159D">
        <w:rPr>
          <w:rFonts w:ascii="Arial" w:hAnsi="Arial" w:cs="Arial"/>
          <w:sz w:val="24"/>
          <w:szCs w:val="24"/>
        </w:rPr>
        <w:t>cas y</w:t>
      </w:r>
      <w:r w:rsidR="00D94DA1" w:rsidRPr="00ED159D">
        <w:rPr>
          <w:rFonts w:ascii="Arial" w:hAnsi="Arial" w:cs="Arial"/>
          <w:sz w:val="24"/>
          <w:szCs w:val="24"/>
        </w:rPr>
        <w:t xml:space="preserve"> </w:t>
      </w:r>
      <w:r w:rsidRPr="00ED159D">
        <w:rPr>
          <w:rFonts w:ascii="Arial" w:hAnsi="Arial" w:cs="Arial"/>
          <w:sz w:val="24"/>
          <w:szCs w:val="24"/>
        </w:rPr>
        <w:t>que se agrupan bajo los siguientes objetivos:</w:t>
      </w:r>
    </w:p>
    <w:p w:rsidR="0000240A" w:rsidRDefault="0000240A" w:rsidP="00DA597A">
      <w:pPr>
        <w:rPr>
          <w:rFonts w:ascii="Arial" w:hAnsi="Arial" w:cs="Arial"/>
          <w:sz w:val="24"/>
          <w:szCs w:val="24"/>
        </w:rPr>
      </w:pPr>
      <w:r w:rsidRPr="0000240A">
        <w:rPr>
          <w:rFonts w:ascii="Arial" w:hAnsi="Arial" w:cs="Arial"/>
          <w:sz w:val="24"/>
          <w:szCs w:val="24"/>
        </w:rPr>
        <w:lastRenderedPageBreak/>
        <w:drawing>
          <wp:inline distT="0" distB="0" distL="0" distR="0" wp14:anchorId="74DF58D2" wp14:editId="6F73AB73">
            <wp:extent cx="5612130" cy="2434590"/>
            <wp:effectExtent l="0" t="0" r="762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12130" cy="2434590"/>
                    </a:xfrm>
                    <a:prstGeom prst="rect">
                      <a:avLst/>
                    </a:prstGeom>
                  </pic:spPr>
                </pic:pic>
              </a:graphicData>
            </a:graphic>
          </wp:inline>
        </w:drawing>
      </w:r>
      <w:bookmarkStart w:id="0" w:name="_GoBack"/>
      <w:bookmarkEnd w:id="0"/>
    </w:p>
    <w:p w:rsidR="00DA597A" w:rsidRPr="00ED159D" w:rsidRDefault="00DA597A" w:rsidP="00DA597A">
      <w:pPr>
        <w:rPr>
          <w:rFonts w:ascii="Arial" w:hAnsi="Arial" w:cs="Arial"/>
          <w:sz w:val="24"/>
          <w:szCs w:val="24"/>
        </w:rPr>
      </w:pPr>
      <w:r w:rsidRPr="00ED159D">
        <w:rPr>
          <w:rFonts w:ascii="Arial" w:hAnsi="Arial" w:cs="Arial"/>
          <w:sz w:val="24"/>
          <w:szCs w:val="24"/>
        </w:rPr>
        <w:t>Según estimaciones encargadas por la Comisión, el costo</w:t>
      </w:r>
      <w:r w:rsidR="00D94DA1" w:rsidRPr="00ED159D">
        <w:rPr>
          <w:rFonts w:ascii="Arial" w:hAnsi="Arial" w:cs="Arial"/>
          <w:sz w:val="24"/>
          <w:szCs w:val="24"/>
        </w:rPr>
        <w:t xml:space="preserve"> </w:t>
      </w:r>
      <w:r w:rsidRPr="00ED159D">
        <w:rPr>
          <w:rFonts w:ascii="Arial" w:hAnsi="Arial" w:cs="Arial"/>
          <w:sz w:val="24"/>
          <w:szCs w:val="24"/>
        </w:rPr>
        <w:t xml:space="preserve">fiscal anual, en régimen, </w:t>
      </w:r>
      <w:r w:rsidR="00D94DA1" w:rsidRPr="00ED159D">
        <w:rPr>
          <w:rFonts w:ascii="Arial" w:hAnsi="Arial" w:cs="Arial"/>
          <w:sz w:val="24"/>
          <w:szCs w:val="24"/>
        </w:rPr>
        <w:t>de las recomendaciones específi</w:t>
      </w:r>
      <w:r w:rsidRPr="00ED159D">
        <w:rPr>
          <w:rFonts w:ascii="Arial" w:hAnsi="Arial" w:cs="Arial"/>
          <w:sz w:val="24"/>
          <w:szCs w:val="24"/>
        </w:rPr>
        <w:t>cas,</w:t>
      </w:r>
      <w:r w:rsidR="00D94DA1" w:rsidRPr="00ED159D">
        <w:rPr>
          <w:rFonts w:ascii="Arial" w:hAnsi="Arial" w:cs="Arial"/>
          <w:sz w:val="24"/>
          <w:szCs w:val="24"/>
        </w:rPr>
        <w:t xml:space="preserve"> </w:t>
      </w:r>
      <w:r w:rsidRPr="00ED159D">
        <w:rPr>
          <w:rFonts w:ascii="Arial" w:hAnsi="Arial" w:cs="Arial"/>
          <w:sz w:val="24"/>
          <w:szCs w:val="24"/>
        </w:rPr>
        <w:t>está en torno al 0,4% del PIB. Además se estima que estas</w:t>
      </w:r>
      <w:r w:rsidR="00291C1A" w:rsidRPr="00ED159D">
        <w:rPr>
          <w:rFonts w:ascii="Arial" w:hAnsi="Arial" w:cs="Arial"/>
          <w:sz w:val="24"/>
          <w:szCs w:val="24"/>
        </w:rPr>
        <w:t xml:space="preserve"> </w:t>
      </w:r>
      <w:r w:rsidRPr="00ED159D">
        <w:rPr>
          <w:rFonts w:ascii="Arial" w:hAnsi="Arial" w:cs="Arial"/>
          <w:sz w:val="24"/>
          <w:szCs w:val="24"/>
        </w:rPr>
        <w:t>propuestas, de implementarse, aumentarán los montos de</w:t>
      </w:r>
      <w:r w:rsidR="00291C1A" w:rsidRPr="00ED159D">
        <w:rPr>
          <w:rFonts w:ascii="Arial" w:hAnsi="Arial" w:cs="Arial"/>
          <w:sz w:val="24"/>
          <w:szCs w:val="24"/>
        </w:rPr>
        <w:t xml:space="preserve"> </w:t>
      </w:r>
      <w:r w:rsidRPr="00ED159D">
        <w:rPr>
          <w:rFonts w:ascii="Arial" w:hAnsi="Arial" w:cs="Arial"/>
          <w:sz w:val="24"/>
          <w:szCs w:val="24"/>
        </w:rPr>
        <w:t>las pensiones y las correspondientes tasas de reemplazo</w:t>
      </w:r>
      <w:r w:rsidR="00291C1A" w:rsidRPr="00ED159D">
        <w:rPr>
          <w:rFonts w:ascii="Arial" w:hAnsi="Arial" w:cs="Arial"/>
          <w:sz w:val="24"/>
          <w:szCs w:val="24"/>
        </w:rPr>
        <w:t xml:space="preserve"> </w:t>
      </w:r>
      <w:r w:rsidRPr="00ED159D">
        <w:rPr>
          <w:rFonts w:ascii="Arial" w:hAnsi="Arial" w:cs="Arial"/>
          <w:sz w:val="24"/>
          <w:szCs w:val="24"/>
        </w:rPr>
        <w:t>(en aproximadamente 13,5 puntos porcentuales para los</w:t>
      </w:r>
      <w:r w:rsidR="00291C1A" w:rsidRPr="00ED159D">
        <w:rPr>
          <w:rFonts w:ascii="Arial" w:hAnsi="Arial" w:cs="Arial"/>
          <w:sz w:val="24"/>
          <w:szCs w:val="24"/>
        </w:rPr>
        <w:t xml:space="preserve"> </w:t>
      </w:r>
      <w:r w:rsidRPr="00ED159D">
        <w:rPr>
          <w:rFonts w:ascii="Arial" w:hAnsi="Arial" w:cs="Arial"/>
          <w:sz w:val="24"/>
          <w:szCs w:val="24"/>
        </w:rPr>
        <w:t>hombres y 29 puntos porcentuales para las mujeres). Las</w:t>
      </w:r>
      <w:r w:rsidR="00291C1A" w:rsidRPr="00ED159D">
        <w:rPr>
          <w:rFonts w:ascii="Arial" w:hAnsi="Arial" w:cs="Arial"/>
          <w:sz w:val="24"/>
          <w:szCs w:val="24"/>
        </w:rPr>
        <w:t xml:space="preserve"> </w:t>
      </w:r>
      <w:r w:rsidRPr="00ED159D">
        <w:rPr>
          <w:rFonts w:ascii="Arial" w:hAnsi="Arial" w:cs="Arial"/>
          <w:sz w:val="24"/>
          <w:szCs w:val="24"/>
        </w:rPr>
        <w:t xml:space="preserve">propuestas que implican un mayor esfuerzo fi </w:t>
      </w:r>
      <w:proofErr w:type="spellStart"/>
      <w:r w:rsidRPr="00ED159D">
        <w:rPr>
          <w:rFonts w:ascii="Arial" w:hAnsi="Arial" w:cs="Arial"/>
          <w:sz w:val="24"/>
          <w:szCs w:val="24"/>
        </w:rPr>
        <w:t>scal</w:t>
      </w:r>
      <w:proofErr w:type="spellEnd"/>
      <w:r w:rsidRPr="00ED159D">
        <w:rPr>
          <w:rFonts w:ascii="Arial" w:hAnsi="Arial" w:cs="Arial"/>
          <w:sz w:val="24"/>
          <w:szCs w:val="24"/>
        </w:rPr>
        <w:t xml:space="preserve"> son el aumento</w:t>
      </w:r>
      <w:r w:rsidR="00291C1A" w:rsidRPr="00ED159D">
        <w:rPr>
          <w:rFonts w:ascii="Arial" w:hAnsi="Arial" w:cs="Arial"/>
          <w:sz w:val="24"/>
          <w:szCs w:val="24"/>
        </w:rPr>
        <w:t xml:space="preserve"> </w:t>
      </w:r>
      <w:r w:rsidRPr="00ED159D">
        <w:rPr>
          <w:rFonts w:ascii="Arial" w:hAnsi="Arial" w:cs="Arial"/>
          <w:sz w:val="24"/>
          <w:szCs w:val="24"/>
        </w:rPr>
        <w:t>de la tasa de co</w:t>
      </w:r>
      <w:r w:rsidR="00291C1A" w:rsidRPr="00ED159D">
        <w:rPr>
          <w:rFonts w:ascii="Arial" w:hAnsi="Arial" w:cs="Arial"/>
          <w:sz w:val="24"/>
          <w:szCs w:val="24"/>
        </w:rPr>
        <w:t>tización y las modifi</w:t>
      </w:r>
      <w:r w:rsidRPr="00ED159D">
        <w:rPr>
          <w:rFonts w:ascii="Arial" w:hAnsi="Arial" w:cs="Arial"/>
          <w:sz w:val="24"/>
          <w:szCs w:val="24"/>
        </w:rPr>
        <w:t>caciones al Sistema</w:t>
      </w:r>
      <w:r w:rsidR="00291C1A" w:rsidRPr="00ED159D">
        <w:rPr>
          <w:rFonts w:ascii="Arial" w:hAnsi="Arial" w:cs="Arial"/>
          <w:sz w:val="24"/>
          <w:szCs w:val="24"/>
        </w:rPr>
        <w:t xml:space="preserve"> </w:t>
      </w:r>
      <w:r w:rsidRPr="00ED159D">
        <w:rPr>
          <w:rFonts w:ascii="Arial" w:hAnsi="Arial" w:cs="Arial"/>
          <w:sz w:val="24"/>
          <w:szCs w:val="24"/>
        </w:rPr>
        <w:t>de Pensiones Solidarias.</w:t>
      </w:r>
    </w:p>
    <w:p w:rsidR="00291C1A" w:rsidRPr="00ED159D" w:rsidRDefault="00DA597A" w:rsidP="00DA597A">
      <w:pPr>
        <w:rPr>
          <w:rFonts w:ascii="Arial" w:hAnsi="Arial" w:cs="Arial"/>
          <w:sz w:val="24"/>
          <w:szCs w:val="24"/>
        </w:rPr>
      </w:pPr>
      <w:r w:rsidRPr="00ED159D">
        <w:rPr>
          <w:rFonts w:ascii="Arial" w:hAnsi="Arial" w:cs="Arial"/>
          <w:sz w:val="24"/>
          <w:szCs w:val="24"/>
        </w:rPr>
        <w:t>El informe de la Comisión permite conocer aspectos relevantes</w:t>
      </w:r>
      <w:r w:rsidR="00291C1A" w:rsidRPr="00ED159D">
        <w:rPr>
          <w:rFonts w:ascii="Arial" w:hAnsi="Arial" w:cs="Arial"/>
          <w:sz w:val="24"/>
          <w:szCs w:val="24"/>
        </w:rPr>
        <w:t xml:space="preserve"> </w:t>
      </w:r>
      <w:r w:rsidRPr="00ED159D">
        <w:rPr>
          <w:rFonts w:ascii="Arial" w:hAnsi="Arial" w:cs="Arial"/>
          <w:sz w:val="24"/>
          <w:szCs w:val="24"/>
        </w:rPr>
        <w:t xml:space="preserve">del actual sistema y sus resultados. </w:t>
      </w:r>
    </w:p>
    <w:p w:rsidR="00DA597A" w:rsidRPr="00ED159D" w:rsidRDefault="00DA597A" w:rsidP="00DA597A">
      <w:pPr>
        <w:rPr>
          <w:rFonts w:ascii="Arial" w:hAnsi="Arial" w:cs="Arial"/>
          <w:sz w:val="24"/>
          <w:szCs w:val="24"/>
        </w:rPr>
      </w:pPr>
      <w:r w:rsidRPr="00ED159D">
        <w:rPr>
          <w:rFonts w:ascii="Arial" w:hAnsi="Arial" w:cs="Arial"/>
          <w:sz w:val="24"/>
          <w:szCs w:val="24"/>
        </w:rPr>
        <w:t>Si bien se plantea</w:t>
      </w:r>
      <w:r w:rsidR="00291C1A" w:rsidRPr="00ED159D">
        <w:rPr>
          <w:rFonts w:ascii="Arial" w:hAnsi="Arial" w:cs="Arial"/>
          <w:sz w:val="24"/>
          <w:szCs w:val="24"/>
        </w:rPr>
        <w:t xml:space="preserve"> </w:t>
      </w:r>
      <w:r w:rsidRPr="00ED159D">
        <w:rPr>
          <w:rFonts w:ascii="Arial" w:hAnsi="Arial" w:cs="Arial"/>
          <w:sz w:val="24"/>
          <w:szCs w:val="24"/>
        </w:rPr>
        <w:t>de forma explícita el desarrollo de cambios enfocados en</w:t>
      </w:r>
      <w:r w:rsidR="00291C1A" w:rsidRPr="00ED159D">
        <w:rPr>
          <w:rFonts w:ascii="Arial" w:hAnsi="Arial" w:cs="Arial"/>
          <w:sz w:val="24"/>
          <w:szCs w:val="24"/>
        </w:rPr>
        <w:t xml:space="preserve"> </w:t>
      </w:r>
      <w:r w:rsidRPr="00ED159D">
        <w:rPr>
          <w:rFonts w:ascii="Arial" w:hAnsi="Arial" w:cs="Arial"/>
          <w:sz w:val="24"/>
          <w:szCs w:val="24"/>
        </w:rPr>
        <w:t>fortalecer el derecho a las pensiones, esto se hace generalmente</w:t>
      </w:r>
      <w:r w:rsidR="00291C1A" w:rsidRPr="00ED159D">
        <w:rPr>
          <w:rFonts w:ascii="Arial" w:hAnsi="Arial" w:cs="Arial"/>
          <w:sz w:val="24"/>
          <w:szCs w:val="24"/>
        </w:rPr>
        <w:t xml:space="preserve"> </w:t>
      </w:r>
      <w:r w:rsidRPr="00ED159D">
        <w:rPr>
          <w:rFonts w:ascii="Arial" w:hAnsi="Arial" w:cs="Arial"/>
          <w:sz w:val="24"/>
          <w:szCs w:val="24"/>
        </w:rPr>
        <w:t>bajo una perspectiva acotada a las contribuciones.</w:t>
      </w:r>
    </w:p>
    <w:p w:rsidR="00DA597A" w:rsidRPr="00ED159D" w:rsidRDefault="00DA597A" w:rsidP="00DA597A">
      <w:pPr>
        <w:rPr>
          <w:rFonts w:ascii="Arial" w:hAnsi="Arial" w:cs="Arial"/>
          <w:sz w:val="24"/>
          <w:szCs w:val="24"/>
        </w:rPr>
      </w:pPr>
      <w:r w:rsidRPr="00ED159D">
        <w:rPr>
          <w:rFonts w:ascii="Arial" w:hAnsi="Arial" w:cs="Arial"/>
          <w:sz w:val="24"/>
          <w:szCs w:val="24"/>
        </w:rPr>
        <w:t>Dentro de las propuestas globales también se plantean</w:t>
      </w:r>
      <w:r w:rsidR="00291C1A" w:rsidRPr="00ED159D">
        <w:rPr>
          <w:rFonts w:ascii="Arial" w:hAnsi="Arial" w:cs="Arial"/>
          <w:sz w:val="24"/>
          <w:szCs w:val="24"/>
        </w:rPr>
        <w:t xml:space="preserve"> </w:t>
      </w:r>
      <w:r w:rsidRPr="00ED159D">
        <w:rPr>
          <w:rFonts w:ascii="Arial" w:hAnsi="Arial" w:cs="Arial"/>
          <w:sz w:val="24"/>
          <w:szCs w:val="24"/>
        </w:rPr>
        <w:t>diversos puntos de vista en torno al rol del Estado en el</w:t>
      </w:r>
      <w:r w:rsidR="00291C1A" w:rsidRPr="00ED159D">
        <w:rPr>
          <w:rFonts w:ascii="Arial" w:hAnsi="Arial" w:cs="Arial"/>
          <w:sz w:val="24"/>
          <w:szCs w:val="24"/>
        </w:rPr>
        <w:t xml:space="preserve"> </w:t>
      </w:r>
      <w:r w:rsidRPr="00ED159D">
        <w:rPr>
          <w:rFonts w:ascii="Arial" w:hAnsi="Arial" w:cs="Arial"/>
          <w:sz w:val="24"/>
          <w:szCs w:val="24"/>
        </w:rPr>
        <w:t>cumplimiento del derecho a las pensiones. Esto se puede</w:t>
      </w:r>
      <w:r w:rsidR="00291C1A" w:rsidRPr="00ED159D">
        <w:rPr>
          <w:rFonts w:ascii="Arial" w:hAnsi="Arial" w:cs="Arial"/>
          <w:sz w:val="24"/>
          <w:szCs w:val="24"/>
        </w:rPr>
        <w:t xml:space="preserve"> </w:t>
      </w:r>
      <w:r w:rsidRPr="00ED159D">
        <w:rPr>
          <w:rFonts w:ascii="Arial" w:hAnsi="Arial" w:cs="Arial"/>
          <w:sz w:val="24"/>
          <w:szCs w:val="24"/>
        </w:rPr>
        <w:t>apreciar en las propuestas generales, en la línea de extender</w:t>
      </w:r>
      <w:r w:rsidR="00291C1A" w:rsidRPr="00ED159D">
        <w:rPr>
          <w:rFonts w:ascii="Arial" w:hAnsi="Arial" w:cs="Arial"/>
          <w:sz w:val="24"/>
          <w:szCs w:val="24"/>
        </w:rPr>
        <w:t xml:space="preserve"> </w:t>
      </w:r>
      <w:r w:rsidRPr="00ED159D">
        <w:rPr>
          <w:rFonts w:ascii="Arial" w:hAnsi="Arial" w:cs="Arial"/>
          <w:sz w:val="24"/>
          <w:szCs w:val="24"/>
        </w:rPr>
        <w:t>el actual pilar solidario, llegando a 80% de la población más</w:t>
      </w:r>
      <w:r w:rsidR="00291C1A" w:rsidRPr="00ED159D">
        <w:rPr>
          <w:rFonts w:ascii="Arial" w:hAnsi="Arial" w:cs="Arial"/>
          <w:sz w:val="24"/>
          <w:szCs w:val="24"/>
        </w:rPr>
        <w:t xml:space="preserve"> </w:t>
      </w:r>
      <w:r w:rsidRPr="00ED159D">
        <w:rPr>
          <w:rFonts w:ascii="Arial" w:hAnsi="Arial" w:cs="Arial"/>
          <w:sz w:val="24"/>
          <w:szCs w:val="24"/>
        </w:rPr>
        <w:t>pobre. Este criterio reconoce la importancia de otorgar una</w:t>
      </w:r>
      <w:r w:rsidR="00291C1A" w:rsidRPr="00ED159D">
        <w:rPr>
          <w:rFonts w:ascii="Arial" w:hAnsi="Arial" w:cs="Arial"/>
          <w:sz w:val="24"/>
          <w:szCs w:val="24"/>
        </w:rPr>
        <w:t xml:space="preserve"> </w:t>
      </w:r>
      <w:r w:rsidRPr="00ED159D">
        <w:rPr>
          <w:rFonts w:ascii="Arial" w:hAnsi="Arial" w:cs="Arial"/>
          <w:sz w:val="24"/>
          <w:szCs w:val="24"/>
        </w:rPr>
        <w:t>pensión a la población más pobre mayor de 65 años. Por</w:t>
      </w:r>
      <w:r w:rsidR="00291C1A" w:rsidRPr="00ED159D">
        <w:rPr>
          <w:rFonts w:ascii="Arial" w:hAnsi="Arial" w:cs="Arial"/>
          <w:sz w:val="24"/>
          <w:szCs w:val="24"/>
        </w:rPr>
        <w:t xml:space="preserve"> </w:t>
      </w:r>
      <w:r w:rsidRPr="00ED159D">
        <w:rPr>
          <w:rFonts w:ascii="Arial" w:hAnsi="Arial" w:cs="Arial"/>
          <w:sz w:val="24"/>
          <w:szCs w:val="24"/>
        </w:rPr>
        <w:t>otra parte, la progresividad de esta medida para el futuro es</w:t>
      </w:r>
      <w:r w:rsidR="00291C1A" w:rsidRPr="00ED159D">
        <w:rPr>
          <w:rFonts w:ascii="Arial" w:hAnsi="Arial" w:cs="Arial"/>
          <w:sz w:val="24"/>
          <w:szCs w:val="24"/>
        </w:rPr>
        <w:t xml:space="preserve"> </w:t>
      </w:r>
      <w:r w:rsidRPr="00ED159D">
        <w:rPr>
          <w:rFonts w:ascii="Arial" w:hAnsi="Arial" w:cs="Arial"/>
          <w:sz w:val="24"/>
          <w:szCs w:val="24"/>
        </w:rPr>
        <w:t>algo que no queda del todo explicitada.</w:t>
      </w:r>
    </w:p>
    <w:p w:rsidR="00DA597A" w:rsidRPr="00ED159D" w:rsidRDefault="00DA597A" w:rsidP="00DA597A">
      <w:pPr>
        <w:rPr>
          <w:rFonts w:ascii="Arial" w:hAnsi="Arial" w:cs="Arial"/>
          <w:sz w:val="24"/>
          <w:szCs w:val="24"/>
        </w:rPr>
      </w:pPr>
      <w:r w:rsidRPr="00ED159D">
        <w:rPr>
          <w:rFonts w:ascii="Arial" w:hAnsi="Arial" w:cs="Arial"/>
          <w:sz w:val="24"/>
          <w:szCs w:val="24"/>
        </w:rPr>
        <w:t>Otro aspecto que se menciona en el diagnóstico de la comisión</w:t>
      </w:r>
      <w:r w:rsidR="00291C1A" w:rsidRPr="00ED159D">
        <w:rPr>
          <w:rFonts w:ascii="Arial" w:hAnsi="Arial" w:cs="Arial"/>
          <w:sz w:val="24"/>
          <w:szCs w:val="24"/>
        </w:rPr>
        <w:t xml:space="preserve"> </w:t>
      </w:r>
      <w:r w:rsidRPr="00ED159D">
        <w:rPr>
          <w:rFonts w:ascii="Arial" w:hAnsi="Arial" w:cs="Arial"/>
          <w:sz w:val="24"/>
          <w:szCs w:val="24"/>
        </w:rPr>
        <w:t>y se aborda en las propuestas tiene que ver con el</w:t>
      </w:r>
      <w:r w:rsidR="00291C1A" w:rsidRPr="00ED159D">
        <w:rPr>
          <w:rFonts w:ascii="Arial" w:hAnsi="Arial" w:cs="Arial"/>
          <w:sz w:val="24"/>
          <w:szCs w:val="24"/>
        </w:rPr>
        <w:t xml:space="preserve"> </w:t>
      </w:r>
      <w:r w:rsidRPr="00ED159D">
        <w:rPr>
          <w:rFonts w:ascii="Arial" w:hAnsi="Arial" w:cs="Arial"/>
          <w:sz w:val="24"/>
          <w:szCs w:val="24"/>
        </w:rPr>
        <w:t>reconocimiento de los efectos nocivos que genera el cálculo</w:t>
      </w:r>
      <w:r w:rsidR="00291C1A" w:rsidRPr="00ED159D">
        <w:rPr>
          <w:rFonts w:ascii="Arial" w:hAnsi="Arial" w:cs="Arial"/>
          <w:sz w:val="24"/>
          <w:szCs w:val="24"/>
        </w:rPr>
        <w:t xml:space="preserve"> </w:t>
      </w:r>
      <w:r w:rsidRPr="00ED159D">
        <w:rPr>
          <w:rFonts w:ascii="Arial" w:hAnsi="Arial" w:cs="Arial"/>
          <w:sz w:val="24"/>
          <w:szCs w:val="24"/>
        </w:rPr>
        <w:t>de pensiones sobre la base de tablas de expectativas de</w:t>
      </w:r>
      <w:r w:rsidR="00291C1A" w:rsidRPr="00ED159D">
        <w:rPr>
          <w:rFonts w:ascii="Arial" w:hAnsi="Arial" w:cs="Arial"/>
          <w:sz w:val="24"/>
          <w:szCs w:val="24"/>
        </w:rPr>
        <w:t xml:space="preserve"> </w:t>
      </w:r>
      <w:r w:rsidRPr="00ED159D">
        <w:rPr>
          <w:rFonts w:ascii="Arial" w:hAnsi="Arial" w:cs="Arial"/>
          <w:sz w:val="24"/>
          <w:szCs w:val="24"/>
        </w:rPr>
        <w:t>vida diferenciadas para hombres y mujeres. Esto perjudica</w:t>
      </w:r>
      <w:r w:rsidR="00291C1A" w:rsidRPr="00ED159D">
        <w:rPr>
          <w:rFonts w:ascii="Arial" w:hAnsi="Arial" w:cs="Arial"/>
          <w:sz w:val="24"/>
          <w:szCs w:val="24"/>
        </w:rPr>
        <w:t xml:space="preserve"> </w:t>
      </w:r>
      <w:r w:rsidRPr="00ED159D">
        <w:rPr>
          <w:rFonts w:ascii="Arial" w:hAnsi="Arial" w:cs="Arial"/>
          <w:sz w:val="24"/>
          <w:szCs w:val="24"/>
        </w:rPr>
        <w:t>principalmente a las mujeres, que debido a las características</w:t>
      </w:r>
      <w:r w:rsidR="00291C1A" w:rsidRPr="00ED159D">
        <w:rPr>
          <w:rFonts w:ascii="Arial" w:hAnsi="Arial" w:cs="Arial"/>
          <w:sz w:val="24"/>
          <w:szCs w:val="24"/>
        </w:rPr>
        <w:t xml:space="preserve"> </w:t>
      </w:r>
      <w:r w:rsidRPr="00ED159D">
        <w:rPr>
          <w:rFonts w:ascii="Arial" w:hAnsi="Arial" w:cs="Arial"/>
          <w:sz w:val="24"/>
          <w:szCs w:val="24"/>
        </w:rPr>
        <w:t xml:space="preserve">que enfrentan en el mercado del trabajo </w:t>
      </w:r>
      <w:r w:rsidRPr="00ED159D">
        <w:rPr>
          <w:rFonts w:ascii="Arial" w:hAnsi="Arial" w:cs="Arial"/>
          <w:sz w:val="24"/>
          <w:szCs w:val="24"/>
        </w:rPr>
        <w:lastRenderedPageBreak/>
        <w:t>y por tener</w:t>
      </w:r>
      <w:r w:rsidR="00291C1A" w:rsidRPr="00ED159D">
        <w:rPr>
          <w:rFonts w:ascii="Arial" w:hAnsi="Arial" w:cs="Arial"/>
          <w:sz w:val="24"/>
          <w:szCs w:val="24"/>
        </w:rPr>
        <w:t xml:space="preserve"> </w:t>
      </w:r>
      <w:r w:rsidRPr="00ED159D">
        <w:rPr>
          <w:rFonts w:ascii="Arial" w:hAnsi="Arial" w:cs="Arial"/>
          <w:sz w:val="24"/>
          <w:szCs w:val="24"/>
        </w:rPr>
        <w:t>una edad de jubilación legal inferior a la de los hombres,</w:t>
      </w:r>
      <w:r w:rsidR="00291C1A" w:rsidRPr="00ED159D">
        <w:rPr>
          <w:rFonts w:ascii="Arial" w:hAnsi="Arial" w:cs="Arial"/>
          <w:sz w:val="24"/>
          <w:szCs w:val="24"/>
        </w:rPr>
        <w:t xml:space="preserve"> no lograrían financiar ingresos sufi</w:t>
      </w:r>
      <w:r w:rsidRPr="00ED159D">
        <w:rPr>
          <w:rFonts w:ascii="Arial" w:hAnsi="Arial" w:cs="Arial"/>
          <w:sz w:val="24"/>
          <w:szCs w:val="24"/>
        </w:rPr>
        <w:t>cientes para la vejez. No</w:t>
      </w:r>
      <w:r w:rsidR="00291C1A" w:rsidRPr="00ED159D">
        <w:rPr>
          <w:rFonts w:ascii="Arial" w:hAnsi="Arial" w:cs="Arial"/>
          <w:sz w:val="24"/>
          <w:szCs w:val="24"/>
        </w:rPr>
        <w:t xml:space="preserve"> </w:t>
      </w:r>
      <w:r w:rsidRPr="00ED159D">
        <w:rPr>
          <w:rFonts w:ascii="Arial" w:hAnsi="Arial" w:cs="Arial"/>
          <w:sz w:val="24"/>
          <w:szCs w:val="24"/>
        </w:rPr>
        <w:t>obstante, la comisión propone equiparar la edad de retiro</w:t>
      </w:r>
      <w:r w:rsidR="00291C1A" w:rsidRPr="00ED159D">
        <w:rPr>
          <w:rFonts w:ascii="Arial" w:hAnsi="Arial" w:cs="Arial"/>
          <w:sz w:val="24"/>
          <w:szCs w:val="24"/>
        </w:rPr>
        <w:t xml:space="preserve"> </w:t>
      </w:r>
      <w:r w:rsidRPr="00ED159D">
        <w:rPr>
          <w:rFonts w:ascii="Arial" w:hAnsi="Arial" w:cs="Arial"/>
          <w:sz w:val="24"/>
          <w:szCs w:val="24"/>
        </w:rPr>
        <w:t>entre hombres y mujeres, sin garantía de que pueda resolver</w:t>
      </w:r>
      <w:r w:rsidR="00291C1A" w:rsidRPr="00ED159D">
        <w:rPr>
          <w:rFonts w:ascii="Arial" w:hAnsi="Arial" w:cs="Arial"/>
          <w:sz w:val="24"/>
          <w:szCs w:val="24"/>
        </w:rPr>
        <w:t xml:space="preserve"> </w:t>
      </w:r>
      <w:r w:rsidRPr="00ED159D">
        <w:rPr>
          <w:rFonts w:ascii="Arial" w:hAnsi="Arial" w:cs="Arial"/>
          <w:sz w:val="24"/>
          <w:szCs w:val="24"/>
        </w:rPr>
        <w:t>la disparidad de pensiones que se produce por factores de</w:t>
      </w:r>
      <w:r w:rsidR="00291C1A" w:rsidRPr="00ED159D">
        <w:rPr>
          <w:rFonts w:ascii="Arial" w:hAnsi="Arial" w:cs="Arial"/>
          <w:sz w:val="24"/>
          <w:szCs w:val="24"/>
        </w:rPr>
        <w:t xml:space="preserve"> </w:t>
      </w:r>
      <w:r w:rsidRPr="00ED159D">
        <w:rPr>
          <w:rFonts w:ascii="Arial" w:hAnsi="Arial" w:cs="Arial"/>
          <w:sz w:val="24"/>
          <w:szCs w:val="24"/>
        </w:rPr>
        <w:t>tipo estructural (distribución general de salario, discriminación</w:t>
      </w:r>
      <w:r w:rsidR="00291C1A" w:rsidRPr="00ED159D">
        <w:rPr>
          <w:rFonts w:ascii="Arial" w:hAnsi="Arial" w:cs="Arial"/>
          <w:sz w:val="24"/>
          <w:szCs w:val="24"/>
        </w:rPr>
        <w:t xml:space="preserve"> </w:t>
      </w:r>
      <w:r w:rsidRPr="00ED159D">
        <w:rPr>
          <w:rFonts w:ascii="Arial" w:hAnsi="Arial" w:cs="Arial"/>
          <w:sz w:val="24"/>
          <w:szCs w:val="24"/>
        </w:rPr>
        <w:t>salarial por género, etc.).</w:t>
      </w:r>
    </w:p>
    <w:p w:rsidR="00DA597A" w:rsidRPr="00ED159D" w:rsidRDefault="00291C1A" w:rsidP="00DA597A">
      <w:pPr>
        <w:rPr>
          <w:rFonts w:ascii="Arial" w:hAnsi="Arial" w:cs="Arial"/>
          <w:sz w:val="24"/>
          <w:szCs w:val="24"/>
        </w:rPr>
      </w:pPr>
      <w:r w:rsidRPr="00ED159D">
        <w:rPr>
          <w:rFonts w:ascii="Arial" w:hAnsi="Arial" w:cs="Arial"/>
          <w:sz w:val="24"/>
          <w:szCs w:val="24"/>
        </w:rPr>
        <w:t>En defi</w:t>
      </w:r>
      <w:r w:rsidR="00DA597A" w:rsidRPr="00ED159D">
        <w:rPr>
          <w:rFonts w:ascii="Arial" w:hAnsi="Arial" w:cs="Arial"/>
          <w:sz w:val="24"/>
          <w:szCs w:val="24"/>
        </w:rPr>
        <w:t>nitiva, en el informe se plantean lineamientos con</w:t>
      </w:r>
      <w:r w:rsidRPr="00ED159D">
        <w:rPr>
          <w:rFonts w:ascii="Arial" w:hAnsi="Arial" w:cs="Arial"/>
          <w:sz w:val="24"/>
          <w:szCs w:val="24"/>
        </w:rPr>
        <w:t xml:space="preserve"> </w:t>
      </w:r>
      <w:r w:rsidR="00DA597A" w:rsidRPr="00ED159D">
        <w:rPr>
          <w:rFonts w:ascii="Arial" w:hAnsi="Arial" w:cs="Arial"/>
          <w:sz w:val="24"/>
          <w:szCs w:val="24"/>
        </w:rPr>
        <w:t>orientaciones para constituir un sistema basado en derechos.</w:t>
      </w:r>
    </w:p>
    <w:p w:rsidR="00DA597A" w:rsidRPr="00ED159D" w:rsidRDefault="00DA597A" w:rsidP="00DA597A">
      <w:pPr>
        <w:rPr>
          <w:rFonts w:ascii="Arial" w:hAnsi="Arial" w:cs="Arial"/>
          <w:sz w:val="24"/>
          <w:szCs w:val="24"/>
        </w:rPr>
      </w:pPr>
      <w:r w:rsidRPr="00ED159D">
        <w:rPr>
          <w:rFonts w:ascii="Arial" w:hAnsi="Arial" w:cs="Arial"/>
          <w:sz w:val="24"/>
          <w:szCs w:val="24"/>
        </w:rPr>
        <w:t>No obstante, la falta de acuerdos sólidos al interior de</w:t>
      </w:r>
      <w:r w:rsidR="00291C1A" w:rsidRPr="00ED159D">
        <w:rPr>
          <w:rFonts w:ascii="Arial" w:hAnsi="Arial" w:cs="Arial"/>
          <w:sz w:val="24"/>
          <w:szCs w:val="24"/>
        </w:rPr>
        <w:t xml:space="preserve"> </w:t>
      </w:r>
      <w:r w:rsidRPr="00ED159D">
        <w:rPr>
          <w:rFonts w:ascii="Arial" w:hAnsi="Arial" w:cs="Arial"/>
          <w:sz w:val="24"/>
          <w:szCs w:val="24"/>
        </w:rPr>
        <w:t>la comisión incrementa el riesgo de que las recomendaciones</w:t>
      </w:r>
      <w:r w:rsidR="00291C1A" w:rsidRPr="00ED159D">
        <w:rPr>
          <w:rFonts w:ascii="Arial" w:hAnsi="Arial" w:cs="Arial"/>
          <w:sz w:val="24"/>
          <w:szCs w:val="24"/>
        </w:rPr>
        <w:t xml:space="preserve"> </w:t>
      </w:r>
      <w:r w:rsidRPr="00ED159D">
        <w:rPr>
          <w:rFonts w:ascii="Arial" w:hAnsi="Arial" w:cs="Arial"/>
          <w:sz w:val="24"/>
          <w:szCs w:val="24"/>
        </w:rPr>
        <w:t>consideradas puedan implementarse de forma aislada y</w:t>
      </w:r>
      <w:r w:rsidR="00291C1A" w:rsidRPr="00ED159D">
        <w:rPr>
          <w:rFonts w:ascii="Arial" w:hAnsi="Arial" w:cs="Arial"/>
          <w:sz w:val="24"/>
          <w:szCs w:val="24"/>
        </w:rPr>
        <w:t xml:space="preserve"> </w:t>
      </w:r>
      <w:r w:rsidRPr="00ED159D">
        <w:rPr>
          <w:rFonts w:ascii="Arial" w:hAnsi="Arial" w:cs="Arial"/>
          <w:sz w:val="24"/>
          <w:szCs w:val="24"/>
        </w:rPr>
        <w:t>sin integralidad.</w:t>
      </w:r>
    </w:p>
    <w:p w:rsidR="00DA597A" w:rsidRPr="00ED159D" w:rsidRDefault="00DA597A" w:rsidP="00DA597A">
      <w:pPr>
        <w:rPr>
          <w:rFonts w:ascii="Arial" w:hAnsi="Arial" w:cs="Arial"/>
          <w:sz w:val="24"/>
          <w:szCs w:val="24"/>
        </w:rPr>
      </w:pPr>
      <w:r w:rsidRPr="00ED159D">
        <w:rPr>
          <w:rFonts w:ascii="Arial" w:hAnsi="Arial" w:cs="Arial"/>
          <w:sz w:val="24"/>
          <w:szCs w:val="24"/>
        </w:rPr>
        <w:t>Otro aspecto relevante es el que tiene que ver con los recursos</w:t>
      </w:r>
      <w:r w:rsidR="00291C1A" w:rsidRPr="00ED159D">
        <w:rPr>
          <w:rFonts w:ascii="Arial" w:hAnsi="Arial" w:cs="Arial"/>
          <w:sz w:val="24"/>
          <w:szCs w:val="24"/>
        </w:rPr>
        <w:t xml:space="preserve"> disponibles para fi</w:t>
      </w:r>
      <w:r w:rsidRPr="00ED159D">
        <w:rPr>
          <w:rFonts w:ascii="Arial" w:hAnsi="Arial" w:cs="Arial"/>
          <w:sz w:val="24"/>
          <w:szCs w:val="24"/>
        </w:rPr>
        <w:t>nanciar los gastos de seguridad social.</w:t>
      </w:r>
    </w:p>
    <w:p w:rsidR="00291C1A" w:rsidRPr="00ED159D" w:rsidRDefault="00DA597A" w:rsidP="00DA597A">
      <w:pPr>
        <w:rPr>
          <w:rFonts w:ascii="Arial" w:hAnsi="Arial" w:cs="Arial"/>
          <w:sz w:val="24"/>
          <w:szCs w:val="24"/>
        </w:rPr>
      </w:pPr>
      <w:r w:rsidRPr="00ED159D">
        <w:rPr>
          <w:rFonts w:ascii="Arial" w:hAnsi="Arial" w:cs="Arial"/>
          <w:sz w:val="24"/>
          <w:szCs w:val="24"/>
        </w:rPr>
        <w:t>Si se compara el monto que aportan empleadores y</w:t>
      </w:r>
      <w:r w:rsidR="00291C1A" w:rsidRPr="00ED159D">
        <w:rPr>
          <w:rFonts w:ascii="Arial" w:hAnsi="Arial" w:cs="Arial"/>
          <w:sz w:val="24"/>
          <w:szCs w:val="24"/>
        </w:rPr>
        <w:t xml:space="preserve"> trabajadores/as para el fi</w:t>
      </w:r>
      <w:r w:rsidRPr="00ED159D">
        <w:rPr>
          <w:rFonts w:ascii="Arial" w:hAnsi="Arial" w:cs="Arial"/>
          <w:sz w:val="24"/>
          <w:szCs w:val="24"/>
        </w:rPr>
        <w:t>nanciamiento de las pensiones de</w:t>
      </w:r>
      <w:r w:rsidR="00291C1A" w:rsidRPr="00ED159D">
        <w:rPr>
          <w:rFonts w:ascii="Arial" w:hAnsi="Arial" w:cs="Arial"/>
          <w:sz w:val="24"/>
          <w:szCs w:val="24"/>
        </w:rPr>
        <w:t xml:space="preserve"> </w:t>
      </w:r>
      <w:r w:rsidRPr="00ED159D">
        <w:rPr>
          <w:rFonts w:ascii="Arial" w:hAnsi="Arial" w:cs="Arial"/>
          <w:sz w:val="24"/>
          <w:szCs w:val="24"/>
        </w:rPr>
        <w:t>vejez, con los montos que se aportan en otros países de la</w:t>
      </w:r>
      <w:r w:rsidR="00291C1A" w:rsidRPr="00ED159D">
        <w:rPr>
          <w:rFonts w:ascii="Arial" w:hAnsi="Arial" w:cs="Arial"/>
          <w:sz w:val="24"/>
          <w:szCs w:val="24"/>
        </w:rPr>
        <w:t xml:space="preserve"> </w:t>
      </w:r>
      <w:r w:rsidRPr="00ED159D">
        <w:rPr>
          <w:rFonts w:ascii="Arial" w:hAnsi="Arial" w:cs="Arial"/>
          <w:sz w:val="24"/>
          <w:szCs w:val="24"/>
        </w:rPr>
        <w:t>OCDE se observa una brecha importante37. Además, el</w:t>
      </w:r>
      <w:r w:rsidR="00291C1A" w:rsidRPr="00ED159D">
        <w:rPr>
          <w:rFonts w:ascii="Arial" w:hAnsi="Arial" w:cs="Arial"/>
          <w:sz w:val="24"/>
          <w:szCs w:val="24"/>
        </w:rPr>
        <w:t xml:space="preserve"> </w:t>
      </w:r>
      <w:proofErr w:type="spellStart"/>
      <w:r w:rsidRPr="00ED159D">
        <w:rPr>
          <w:rFonts w:ascii="Arial" w:hAnsi="Arial" w:cs="Arial"/>
          <w:sz w:val="24"/>
          <w:szCs w:val="24"/>
        </w:rPr>
        <w:t>ar</w:t>
      </w:r>
      <w:proofErr w:type="spellEnd"/>
      <w:r w:rsidRPr="00ED159D">
        <w:rPr>
          <w:rFonts w:ascii="Arial" w:hAnsi="Arial" w:cs="Arial"/>
          <w:sz w:val="24"/>
          <w:szCs w:val="24"/>
        </w:rPr>
        <w:t xml:space="preserve"> t. 71 Nº 1 del Convenio Nº 102 de la OIT señala: </w:t>
      </w:r>
    </w:p>
    <w:p w:rsidR="00DA597A" w:rsidRPr="00ED159D" w:rsidRDefault="00DA597A" w:rsidP="00DA597A">
      <w:pPr>
        <w:rPr>
          <w:rFonts w:ascii="Arial" w:hAnsi="Arial" w:cs="Arial"/>
          <w:sz w:val="24"/>
          <w:szCs w:val="24"/>
        </w:rPr>
      </w:pPr>
      <w:r w:rsidRPr="00ED159D">
        <w:rPr>
          <w:rFonts w:ascii="Arial" w:hAnsi="Arial" w:cs="Arial"/>
          <w:sz w:val="24"/>
          <w:szCs w:val="24"/>
        </w:rPr>
        <w:t>“1. El</w:t>
      </w:r>
      <w:r w:rsidR="00291C1A" w:rsidRPr="00ED159D">
        <w:rPr>
          <w:rFonts w:ascii="Arial" w:hAnsi="Arial" w:cs="Arial"/>
          <w:sz w:val="24"/>
          <w:szCs w:val="24"/>
        </w:rPr>
        <w:t xml:space="preserve"> </w:t>
      </w:r>
      <w:r w:rsidRPr="00ED159D">
        <w:rPr>
          <w:rFonts w:ascii="Arial" w:hAnsi="Arial" w:cs="Arial"/>
          <w:sz w:val="24"/>
          <w:szCs w:val="24"/>
        </w:rPr>
        <w:t>costo de las prestaciones concedidas en aplicación del presente</w:t>
      </w:r>
      <w:r w:rsidR="00291C1A" w:rsidRPr="00ED159D">
        <w:rPr>
          <w:rFonts w:ascii="Arial" w:hAnsi="Arial" w:cs="Arial"/>
          <w:sz w:val="24"/>
          <w:szCs w:val="24"/>
        </w:rPr>
        <w:t xml:space="preserve"> </w:t>
      </w:r>
      <w:r w:rsidRPr="00ED159D">
        <w:rPr>
          <w:rFonts w:ascii="Arial" w:hAnsi="Arial" w:cs="Arial"/>
          <w:sz w:val="24"/>
          <w:szCs w:val="24"/>
        </w:rPr>
        <w:t>Convenio y los gastos de administración de estas prestaciones</w:t>
      </w:r>
      <w:r w:rsidR="00291C1A" w:rsidRPr="00ED159D">
        <w:rPr>
          <w:rFonts w:ascii="Arial" w:hAnsi="Arial" w:cs="Arial"/>
          <w:sz w:val="24"/>
          <w:szCs w:val="24"/>
        </w:rPr>
        <w:t xml:space="preserve"> deberán ser fi</w:t>
      </w:r>
      <w:r w:rsidRPr="00ED159D">
        <w:rPr>
          <w:rFonts w:ascii="Arial" w:hAnsi="Arial" w:cs="Arial"/>
          <w:sz w:val="24"/>
          <w:szCs w:val="24"/>
        </w:rPr>
        <w:t>nanciados colectivamente por medio</w:t>
      </w:r>
      <w:r w:rsidR="00291C1A" w:rsidRPr="00ED159D">
        <w:rPr>
          <w:rFonts w:ascii="Arial" w:hAnsi="Arial" w:cs="Arial"/>
          <w:sz w:val="24"/>
          <w:szCs w:val="24"/>
        </w:rPr>
        <w:t xml:space="preserve"> </w:t>
      </w:r>
      <w:r w:rsidRPr="00ED159D">
        <w:rPr>
          <w:rFonts w:ascii="Arial" w:hAnsi="Arial" w:cs="Arial"/>
          <w:sz w:val="24"/>
          <w:szCs w:val="24"/>
        </w:rPr>
        <w:t>de cotizaciones o de impuestos, o por ambos medios a la</w:t>
      </w:r>
      <w:r w:rsidR="00291C1A" w:rsidRPr="00ED159D">
        <w:rPr>
          <w:rFonts w:ascii="Arial" w:hAnsi="Arial" w:cs="Arial"/>
          <w:sz w:val="24"/>
          <w:szCs w:val="24"/>
        </w:rPr>
        <w:t xml:space="preserve"> </w:t>
      </w:r>
      <w:r w:rsidRPr="00ED159D">
        <w:rPr>
          <w:rFonts w:ascii="Arial" w:hAnsi="Arial" w:cs="Arial"/>
          <w:sz w:val="24"/>
          <w:szCs w:val="24"/>
        </w:rPr>
        <w:t>vez, en forma que evite que las personas de recursos económicos</w:t>
      </w:r>
      <w:r w:rsidR="00291C1A" w:rsidRPr="00ED159D">
        <w:rPr>
          <w:rFonts w:ascii="Arial" w:hAnsi="Arial" w:cs="Arial"/>
          <w:sz w:val="24"/>
          <w:szCs w:val="24"/>
        </w:rPr>
        <w:t xml:space="preserve"> </w:t>
      </w:r>
      <w:r w:rsidRPr="00ED159D">
        <w:rPr>
          <w:rFonts w:ascii="Arial" w:hAnsi="Arial" w:cs="Arial"/>
          <w:sz w:val="24"/>
          <w:szCs w:val="24"/>
        </w:rPr>
        <w:t>modestos tengan que soportar una carga demasiado</w:t>
      </w:r>
      <w:r w:rsidR="00291C1A" w:rsidRPr="00ED159D">
        <w:rPr>
          <w:rFonts w:ascii="Arial" w:hAnsi="Arial" w:cs="Arial"/>
          <w:sz w:val="24"/>
          <w:szCs w:val="24"/>
        </w:rPr>
        <w:t xml:space="preserve"> </w:t>
      </w:r>
      <w:r w:rsidRPr="00ED159D">
        <w:rPr>
          <w:rFonts w:ascii="Arial" w:hAnsi="Arial" w:cs="Arial"/>
          <w:sz w:val="24"/>
          <w:szCs w:val="24"/>
        </w:rPr>
        <w:t>onerosa y que tenga en cuenta la situación económica del</w:t>
      </w:r>
      <w:r w:rsidR="00291C1A" w:rsidRPr="00ED159D">
        <w:rPr>
          <w:rFonts w:ascii="Arial" w:hAnsi="Arial" w:cs="Arial"/>
          <w:sz w:val="24"/>
          <w:szCs w:val="24"/>
        </w:rPr>
        <w:t xml:space="preserve"> </w:t>
      </w:r>
      <w:r w:rsidRPr="00ED159D">
        <w:rPr>
          <w:rFonts w:ascii="Arial" w:hAnsi="Arial" w:cs="Arial"/>
          <w:sz w:val="24"/>
          <w:szCs w:val="24"/>
        </w:rPr>
        <w:t>Miembro y la de las categorías de personas protegidas”.</w:t>
      </w:r>
    </w:p>
    <w:p w:rsidR="00DA597A" w:rsidRPr="00ED159D" w:rsidRDefault="00DA597A" w:rsidP="00DA597A">
      <w:pPr>
        <w:rPr>
          <w:rFonts w:ascii="Arial" w:hAnsi="Arial" w:cs="Arial"/>
          <w:sz w:val="24"/>
          <w:szCs w:val="24"/>
        </w:rPr>
      </w:pPr>
      <w:r w:rsidRPr="00ED159D">
        <w:rPr>
          <w:rFonts w:ascii="Arial" w:hAnsi="Arial" w:cs="Arial"/>
          <w:sz w:val="24"/>
          <w:szCs w:val="24"/>
        </w:rPr>
        <w:t>También es importante consignar que las propuestas de la</w:t>
      </w:r>
      <w:r w:rsidR="00291C1A" w:rsidRPr="00ED159D">
        <w:rPr>
          <w:rFonts w:ascii="Arial" w:hAnsi="Arial" w:cs="Arial"/>
          <w:sz w:val="24"/>
          <w:szCs w:val="24"/>
        </w:rPr>
        <w:t xml:space="preserve"> </w:t>
      </w:r>
      <w:r w:rsidRPr="00ED159D">
        <w:rPr>
          <w:rFonts w:ascii="Arial" w:hAnsi="Arial" w:cs="Arial"/>
          <w:sz w:val="24"/>
          <w:szCs w:val="24"/>
        </w:rPr>
        <w:t>Comisión Asesora Presidencial presentan diversos niveles</w:t>
      </w:r>
      <w:r w:rsidR="00291C1A" w:rsidRPr="00ED159D">
        <w:rPr>
          <w:rFonts w:ascii="Arial" w:hAnsi="Arial" w:cs="Arial"/>
          <w:sz w:val="24"/>
          <w:szCs w:val="24"/>
        </w:rPr>
        <w:t xml:space="preserve"> de relación con la confi</w:t>
      </w:r>
      <w:r w:rsidRPr="00ED159D">
        <w:rPr>
          <w:rFonts w:ascii="Arial" w:hAnsi="Arial" w:cs="Arial"/>
          <w:sz w:val="24"/>
          <w:szCs w:val="24"/>
        </w:rPr>
        <w:t>guración de una mayor participación</w:t>
      </w:r>
      <w:r w:rsidR="00291C1A" w:rsidRPr="00ED159D">
        <w:rPr>
          <w:rFonts w:ascii="Arial" w:hAnsi="Arial" w:cs="Arial"/>
          <w:sz w:val="24"/>
          <w:szCs w:val="24"/>
        </w:rPr>
        <w:t xml:space="preserve"> </w:t>
      </w:r>
      <w:r w:rsidRPr="00ED159D">
        <w:rPr>
          <w:rFonts w:ascii="Arial" w:hAnsi="Arial" w:cs="Arial"/>
          <w:sz w:val="24"/>
          <w:szCs w:val="24"/>
        </w:rPr>
        <w:t>del Estado, ya sea en la administración o en la provisión de</w:t>
      </w:r>
      <w:r w:rsidR="00291C1A" w:rsidRPr="00ED159D">
        <w:rPr>
          <w:rFonts w:ascii="Arial" w:hAnsi="Arial" w:cs="Arial"/>
          <w:sz w:val="24"/>
          <w:szCs w:val="24"/>
        </w:rPr>
        <w:t xml:space="preserve"> </w:t>
      </w:r>
      <w:r w:rsidRPr="00ED159D">
        <w:rPr>
          <w:rFonts w:ascii="Arial" w:hAnsi="Arial" w:cs="Arial"/>
          <w:sz w:val="24"/>
          <w:szCs w:val="24"/>
        </w:rPr>
        <w:t>la seguridad social, particularmente en torno a prestaciones</w:t>
      </w:r>
      <w:r w:rsidR="00291C1A" w:rsidRPr="00ED159D">
        <w:rPr>
          <w:rFonts w:ascii="Arial" w:hAnsi="Arial" w:cs="Arial"/>
          <w:sz w:val="24"/>
          <w:szCs w:val="24"/>
        </w:rPr>
        <w:t xml:space="preserve"> </w:t>
      </w:r>
      <w:r w:rsidRPr="00ED159D">
        <w:rPr>
          <w:rFonts w:ascii="Arial" w:hAnsi="Arial" w:cs="Arial"/>
          <w:sz w:val="24"/>
          <w:szCs w:val="24"/>
        </w:rPr>
        <w:t>de vejez. En el modelo actual, el pilar central de tipo contributivo</w:t>
      </w:r>
      <w:r w:rsidR="00291C1A" w:rsidRPr="00ED159D">
        <w:rPr>
          <w:rFonts w:ascii="Arial" w:hAnsi="Arial" w:cs="Arial"/>
          <w:sz w:val="24"/>
          <w:szCs w:val="24"/>
        </w:rPr>
        <w:t xml:space="preserve"> </w:t>
      </w:r>
      <w:r w:rsidRPr="00ED159D">
        <w:rPr>
          <w:rFonts w:ascii="Arial" w:hAnsi="Arial" w:cs="Arial"/>
          <w:sz w:val="24"/>
          <w:szCs w:val="24"/>
        </w:rPr>
        <w:t>es administra</w:t>
      </w:r>
      <w:r w:rsidR="00291C1A" w:rsidRPr="00ED159D">
        <w:rPr>
          <w:rFonts w:ascii="Arial" w:hAnsi="Arial" w:cs="Arial"/>
          <w:sz w:val="24"/>
          <w:szCs w:val="24"/>
        </w:rPr>
        <w:t>do por empresas privadas con fi</w:t>
      </w:r>
      <w:r w:rsidRPr="00ED159D">
        <w:rPr>
          <w:rFonts w:ascii="Arial" w:hAnsi="Arial" w:cs="Arial"/>
          <w:sz w:val="24"/>
          <w:szCs w:val="24"/>
        </w:rPr>
        <w:t>nes de</w:t>
      </w:r>
      <w:r w:rsidR="00291C1A" w:rsidRPr="00ED159D">
        <w:rPr>
          <w:rFonts w:ascii="Arial" w:hAnsi="Arial" w:cs="Arial"/>
          <w:sz w:val="24"/>
          <w:szCs w:val="24"/>
        </w:rPr>
        <w:t xml:space="preserve"> </w:t>
      </w:r>
      <w:r w:rsidRPr="00ED159D">
        <w:rPr>
          <w:rFonts w:ascii="Arial" w:hAnsi="Arial" w:cs="Arial"/>
          <w:sz w:val="24"/>
          <w:szCs w:val="24"/>
        </w:rPr>
        <w:t>lucro, mientras que el espacio de administración estatal se</w:t>
      </w:r>
      <w:r w:rsidR="00291C1A" w:rsidRPr="00ED159D">
        <w:rPr>
          <w:rFonts w:ascii="Arial" w:hAnsi="Arial" w:cs="Arial"/>
          <w:sz w:val="24"/>
          <w:szCs w:val="24"/>
        </w:rPr>
        <w:t xml:space="preserve"> confi</w:t>
      </w:r>
      <w:r w:rsidRPr="00ED159D">
        <w:rPr>
          <w:rFonts w:ascii="Arial" w:hAnsi="Arial" w:cs="Arial"/>
          <w:sz w:val="24"/>
          <w:szCs w:val="24"/>
        </w:rPr>
        <w:t>na a las prestaciones del pilar solidario, las Fuerzas Armadas</w:t>
      </w:r>
      <w:r w:rsidR="00291C1A" w:rsidRPr="00ED159D">
        <w:rPr>
          <w:rFonts w:ascii="Arial" w:hAnsi="Arial" w:cs="Arial"/>
          <w:sz w:val="24"/>
          <w:szCs w:val="24"/>
        </w:rPr>
        <w:t xml:space="preserve"> </w:t>
      </w:r>
      <w:r w:rsidRPr="00ED159D">
        <w:rPr>
          <w:rFonts w:ascii="Arial" w:hAnsi="Arial" w:cs="Arial"/>
          <w:sz w:val="24"/>
          <w:szCs w:val="24"/>
        </w:rPr>
        <w:t>y de Orden y Seguridad, y quienes reciben pensiones</w:t>
      </w:r>
      <w:r w:rsidR="00291C1A" w:rsidRPr="00ED159D">
        <w:rPr>
          <w:rFonts w:ascii="Arial" w:hAnsi="Arial" w:cs="Arial"/>
          <w:sz w:val="24"/>
          <w:szCs w:val="24"/>
        </w:rPr>
        <w:t xml:space="preserve"> </w:t>
      </w:r>
      <w:r w:rsidRPr="00ED159D">
        <w:rPr>
          <w:rFonts w:ascii="Arial" w:hAnsi="Arial" w:cs="Arial"/>
          <w:sz w:val="24"/>
          <w:szCs w:val="24"/>
        </w:rPr>
        <w:t>de las antiguas cajas de previsión. La propuesta de incorporar</w:t>
      </w:r>
      <w:r w:rsidR="00291C1A" w:rsidRPr="00ED159D">
        <w:rPr>
          <w:rFonts w:ascii="Arial" w:hAnsi="Arial" w:cs="Arial"/>
          <w:sz w:val="24"/>
          <w:szCs w:val="24"/>
        </w:rPr>
        <w:t xml:space="preserve"> </w:t>
      </w:r>
      <w:r w:rsidRPr="00ED159D">
        <w:rPr>
          <w:rFonts w:ascii="Arial" w:hAnsi="Arial" w:cs="Arial"/>
          <w:sz w:val="24"/>
          <w:szCs w:val="24"/>
        </w:rPr>
        <w:t>al Estado en el esquema contributivo de capitalización</w:t>
      </w:r>
      <w:r w:rsidR="00291C1A" w:rsidRPr="00ED159D">
        <w:rPr>
          <w:rFonts w:ascii="Arial" w:hAnsi="Arial" w:cs="Arial"/>
          <w:sz w:val="24"/>
          <w:szCs w:val="24"/>
        </w:rPr>
        <w:t xml:space="preserve"> </w:t>
      </w:r>
      <w:r w:rsidRPr="00ED159D">
        <w:rPr>
          <w:rFonts w:ascii="Arial" w:hAnsi="Arial" w:cs="Arial"/>
          <w:sz w:val="24"/>
          <w:szCs w:val="24"/>
        </w:rPr>
        <w:t>individual se presenta bajo la idea de crear una AFP Estatal.</w:t>
      </w:r>
    </w:p>
    <w:p w:rsidR="00DA597A" w:rsidRPr="00ED159D" w:rsidRDefault="00DA597A" w:rsidP="00DA597A">
      <w:pPr>
        <w:rPr>
          <w:rFonts w:ascii="Arial" w:hAnsi="Arial" w:cs="Arial"/>
          <w:sz w:val="24"/>
          <w:szCs w:val="24"/>
        </w:rPr>
      </w:pPr>
      <w:r w:rsidRPr="00ED159D">
        <w:rPr>
          <w:rFonts w:ascii="Arial" w:hAnsi="Arial" w:cs="Arial"/>
          <w:sz w:val="24"/>
          <w:szCs w:val="24"/>
        </w:rPr>
        <w:t>Dicha AFP implicaría la participación del Estado en el esquema</w:t>
      </w:r>
      <w:r w:rsidR="00291C1A" w:rsidRPr="00ED159D">
        <w:rPr>
          <w:rFonts w:ascii="Arial" w:hAnsi="Arial" w:cs="Arial"/>
          <w:sz w:val="24"/>
          <w:szCs w:val="24"/>
        </w:rPr>
        <w:t xml:space="preserve"> de contribución defi</w:t>
      </w:r>
      <w:r w:rsidRPr="00ED159D">
        <w:rPr>
          <w:rFonts w:ascii="Arial" w:hAnsi="Arial" w:cs="Arial"/>
          <w:sz w:val="24"/>
          <w:szCs w:val="24"/>
        </w:rPr>
        <w:t>nida, no obstante, no necesariamente</w:t>
      </w:r>
      <w:r w:rsidR="00291C1A" w:rsidRPr="00ED159D">
        <w:rPr>
          <w:rFonts w:ascii="Arial" w:hAnsi="Arial" w:cs="Arial"/>
          <w:sz w:val="24"/>
          <w:szCs w:val="24"/>
        </w:rPr>
        <w:t xml:space="preserve"> garantizaría pensiones sufi</w:t>
      </w:r>
      <w:r w:rsidRPr="00ED159D">
        <w:rPr>
          <w:rFonts w:ascii="Arial" w:hAnsi="Arial" w:cs="Arial"/>
          <w:sz w:val="24"/>
          <w:szCs w:val="24"/>
        </w:rPr>
        <w:t>cientes, pues operaría bajo los</w:t>
      </w:r>
      <w:r w:rsidR="00291C1A" w:rsidRPr="00ED159D">
        <w:rPr>
          <w:rFonts w:ascii="Arial" w:hAnsi="Arial" w:cs="Arial"/>
          <w:sz w:val="24"/>
          <w:szCs w:val="24"/>
        </w:rPr>
        <w:t xml:space="preserve"> </w:t>
      </w:r>
      <w:r w:rsidRPr="00ED159D">
        <w:rPr>
          <w:rFonts w:ascii="Arial" w:hAnsi="Arial" w:cs="Arial"/>
          <w:sz w:val="24"/>
          <w:szCs w:val="24"/>
        </w:rPr>
        <w:t>mecanismos de las mismas administradoras privadas.</w:t>
      </w:r>
    </w:p>
    <w:p w:rsidR="00DA597A" w:rsidRPr="00ED159D" w:rsidRDefault="00DA597A" w:rsidP="00DA597A">
      <w:pPr>
        <w:rPr>
          <w:rFonts w:ascii="Arial" w:hAnsi="Arial" w:cs="Arial"/>
          <w:sz w:val="24"/>
          <w:szCs w:val="24"/>
        </w:rPr>
      </w:pPr>
      <w:r w:rsidRPr="00ED159D">
        <w:rPr>
          <w:rFonts w:ascii="Arial" w:hAnsi="Arial" w:cs="Arial"/>
          <w:sz w:val="24"/>
          <w:szCs w:val="24"/>
        </w:rPr>
        <w:lastRenderedPageBreak/>
        <w:t>En el caso de las propuestas B y C, se considera un rol más</w:t>
      </w:r>
      <w:r w:rsidR="00291C1A" w:rsidRPr="00ED159D">
        <w:rPr>
          <w:rFonts w:ascii="Arial" w:hAnsi="Arial" w:cs="Arial"/>
          <w:sz w:val="24"/>
          <w:szCs w:val="24"/>
        </w:rPr>
        <w:t xml:space="preserve"> </w:t>
      </w:r>
      <w:r w:rsidRPr="00ED159D">
        <w:rPr>
          <w:rFonts w:ascii="Arial" w:hAnsi="Arial" w:cs="Arial"/>
          <w:sz w:val="24"/>
          <w:szCs w:val="24"/>
        </w:rPr>
        <w:t>activo por parte del Estado, con una acción orientada al</w:t>
      </w:r>
      <w:r w:rsidR="00291C1A" w:rsidRPr="00ED159D">
        <w:rPr>
          <w:rFonts w:ascii="Arial" w:hAnsi="Arial" w:cs="Arial"/>
          <w:sz w:val="24"/>
          <w:szCs w:val="24"/>
        </w:rPr>
        <w:t xml:space="preserve"> fi</w:t>
      </w:r>
      <w:r w:rsidRPr="00ED159D">
        <w:rPr>
          <w:rFonts w:ascii="Arial" w:hAnsi="Arial" w:cs="Arial"/>
          <w:sz w:val="24"/>
          <w:szCs w:val="24"/>
        </w:rPr>
        <w:t>na</w:t>
      </w:r>
      <w:r w:rsidR="00291C1A" w:rsidRPr="00ED159D">
        <w:rPr>
          <w:rFonts w:ascii="Arial" w:hAnsi="Arial" w:cs="Arial"/>
          <w:sz w:val="24"/>
          <w:szCs w:val="24"/>
        </w:rPr>
        <w:t>nciamiento de prestaciones sufi</w:t>
      </w:r>
      <w:r w:rsidRPr="00ED159D">
        <w:rPr>
          <w:rFonts w:ascii="Arial" w:hAnsi="Arial" w:cs="Arial"/>
          <w:sz w:val="24"/>
          <w:szCs w:val="24"/>
        </w:rPr>
        <w:t>cientes. En la propuesta</w:t>
      </w:r>
      <w:r w:rsidR="00291C1A" w:rsidRPr="00ED159D">
        <w:rPr>
          <w:rFonts w:ascii="Arial" w:hAnsi="Arial" w:cs="Arial"/>
          <w:sz w:val="24"/>
          <w:szCs w:val="24"/>
        </w:rPr>
        <w:t xml:space="preserve"> </w:t>
      </w:r>
      <w:r w:rsidRPr="00ED159D">
        <w:rPr>
          <w:rFonts w:ascii="Arial" w:hAnsi="Arial" w:cs="Arial"/>
          <w:sz w:val="24"/>
          <w:szCs w:val="24"/>
        </w:rPr>
        <w:t>B, por ejemplo, se incorporan mecanismos de solidaridad</w:t>
      </w:r>
      <w:r w:rsidR="00291C1A" w:rsidRPr="00ED159D">
        <w:rPr>
          <w:rFonts w:ascii="Arial" w:hAnsi="Arial" w:cs="Arial"/>
          <w:sz w:val="24"/>
          <w:szCs w:val="24"/>
        </w:rPr>
        <w:t xml:space="preserve"> </w:t>
      </w:r>
      <w:proofErr w:type="spellStart"/>
      <w:r w:rsidRPr="00ED159D">
        <w:rPr>
          <w:rFonts w:ascii="Arial" w:hAnsi="Arial" w:cs="Arial"/>
          <w:sz w:val="24"/>
          <w:szCs w:val="24"/>
        </w:rPr>
        <w:t>intergénero</w:t>
      </w:r>
      <w:proofErr w:type="spellEnd"/>
      <w:r w:rsidRPr="00ED159D">
        <w:rPr>
          <w:rFonts w:ascii="Arial" w:hAnsi="Arial" w:cs="Arial"/>
          <w:sz w:val="24"/>
          <w:szCs w:val="24"/>
        </w:rPr>
        <w:t xml:space="preserve"> e intergeneracional, además de garantías de</w:t>
      </w:r>
      <w:r w:rsidR="00291C1A" w:rsidRPr="00ED159D">
        <w:rPr>
          <w:rFonts w:ascii="Arial" w:hAnsi="Arial" w:cs="Arial"/>
          <w:sz w:val="24"/>
          <w:szCs w:val="24"/>
        </w:rPr>
        <w:t xml:space="preserve"> fi</w:t>
      </w:r>
      <w:r w:rsidRPr="00ED159D">
        <w:rPr>
          <w:rFonts w:ascii="Arial" w:hAnsi="Arial" w:cs="Arial"/>
          <w:sz w:val="24"/>
          <w:szCs w:val="24"/>
        </w:rPr>
        <w:t>nanciamiento de prestación según nivel de contribución.</w:t>
      </w:r>
    </w:p>
    <w:p w:rsidR="00DA597A" w:rsidRPr="00ED159D" w:rsidRDefault="00DA597A" w:rsidP="00DA597A">
      <w:pPr>
        <w:rPr>
          <w:rFonts w:ascii="Arial" w:hAnsi="Arial" w:cs="Arial"/>
          <w:sz w:val="24"/>
          <w:szCs w:val="24"/>
        </w:rPr>
      </w:pPr>
      <w:r w:rsidRPr="00ED159D">
        <w:rPr>
          <w:rFonts w:ascii="Arial" w:hAnsi="Arial" w:cs="Arial"/>
          <w:sz w:val="24"/>
          <w:szCs w:val="24"/>
        </w:rPr>
        <w:t>Estas propuestas han abiert</w:t>
      </w:r>
      <w:r w:rsidR="00291C1A" w:rsidRPr="00ED159D">
        <w:rPr>
          <w:rFonts w:ascii="Arial" w:hAnsi="Arial" w:cs="Arial"/>
          <w:sz w:val="24"/>
          <w:szCs w:val="24"/>
        </w:rPr>
        <w:t>o el debate en torno a la sufi</w:t>
      </w:r>
      <w:r w:rsidRPr="00ED159D">
        <w:rPr>
          <w:rFonts w:ascii="Arial" w:hAnsi="Arial" w:cs="Arial"/>
          <w:sz w:val="24"/>
          <w:szCs w:val="24"/>
        </w:rPr>
        <w:t>ciencia de recursos para sustentarlas.</w:t>
      </w:r>
    </w:p>
    <w:p w:rsidR="00DA597A" w:rsidRPr="00ED159D" w:rsidRDefault="00DA597A" w:rsidP="00DA597A">
      <w:pPr>
        <w:rPr>
          <w:rFonts w:ascii="Arial" w:hAnsi="Arial" w:cs="Arial"/>
          <w:sz w:val="24"/>
          <w:szCs w:val="24"/>
        </w:rPr>
      </w:pPr>
      <w:r w:rsidRPr="00ED159D">
        <w:rPr>
          <w:rFonts w:ascii="Arial" w:hAnsi="Arial" w:cs="Arial"/>
          <w:sz w:val="24"/>
          <w:szCs w:val="24"/>
        </w:rPr>
        <w:t>SEGUIMIENTO A</w:t>
      </w:r>
      <w:r w:rsidR="00291C1A" w:rsidRPr="00ED159D">
        <w:rPr>
          <w:rFonts w:ascii="Arial" w:hAnsi="Arial" w:cs="Arial"/>
          <w:sz w:val="24"/>
          <w:szCs w:val="24"/>
        </w:rPr>
        <w:t xml:space="preserve"> </w:t>
      </w:r>
      <w:r w:rsidRPr="00ED159D">
        <w:rPr>
          <w:rFonts w:ascii="Arial" w:hAnsi="Arial" w:cs="Arial"/>
          <w:sz w:val="24"/>
          <w:szCs w:val="24"/>
        </w:rPr>
        <w:t>RECOMENDACIONES</w:t>
      </w:r>
    </w:p>
    <w:p w:rsidR="00DA597A" w:rsidRPr="00ED159D" w:rsidRDefault="00DA597A" w:rsidP="00DA597A">
      <w:pPr>
        <w:rPr>
          <w:rFonts w:ascii="Arial" w:hAnsi="Arial" w:cs="Arial"/>
          <w:sz w:val="24"/>
          <w:szCs w:val="24"/>
        </w:rPr>
      </w:pPr>
      <w:r w:rsidRPr="00ED159D">
        <w:rPr>
          <w:rFonts w:ascii="Arial" w:hAnsi="Arial" w:cs="Arial"/>
          <w:sz w:val="24"/>
          <w:szCs w:val="24"/>
        </w:rPr>
        <w:t>En 2012, el INDH recomendó “al Poder Ejecutivo y al Poder</w:t>
      </w:r>
      <w:r w:rsidR="00291C1A" w:rsidRPr="00ED159D">
        <w:rPr>
          <w:rFonts w:ascii="Arial" w:hAnsi="Arial" w:cs="Arial"/>
          <w:sz w:val="24"/>
          <w:szCs w:val="24"/>
        </w:rPr>
        <w:t xml:space="preserve"> Legislativo ratifi</w:t>
      </w:r>
      <w:r w:rsidRPr="00ED159D">
        <w:rPr>
          <w:rFonts w:ascii="Arial" w:hAnsi="Arial" w:cs="Arial"/>
          <w:sz w:val="24"/>
          <w:szCs w:val="24"/>
        </w:rPr>
        <w:t>car los Convenios 102 y 128 de la OIT”,</w:t>
      </w:r>
      <w:r w:rsidR="00291C1A" w:rsidRPr="00ED159D">
        <w:rPr>
          <w:rFonts w:ascii="Arial" w:hAnsi="Arial" w:cs="Arial"/>
          <w:sz w:val="24"/>
          <w:szCs w:val="24"/>
        </w:rPr>
        <w:t xml:space="preserve"> </w:t>
      </w:r>
      <w:r w:rsidRPr="00ED159D">
        <w:rPr>
          <w:rFonts w:ascii="Arial" w:hAnsi="Arial" w:cs="Arial"/>
          <w:sz w:val="24"/>
          <w:szCs w:val="24"/>
        </w:rPr>
        <w:t>cuestión que no ha ocurrido a la fecha.</w:t>
      </w:r>
    </w:p>
    <w:p w:rsidR="00DA597A" w:rsidRPr="00ED159D" w:rsidRDefault="00DA597A" w:rsidP="00DA597A">
      <w:pPr>
        <w:rPr>
          <w:rFonts w:ascii="Arial" w:hAnsi="Arial" w:cs="Arial"/>
          <w:sz w:val="24"/>
          <w:szCs w:val="24"/>
        </w:rPr>
      </w:pPr>
      <w:r w:rsidRPr="00ED159D">
        <w:rPr>
          <w:rFonts w:ascii="Arial" w:hAnsi="Arial" w:cs="Arial"/>
          <w:sz w:val="24"/>
          <w:szCs w:val="24"/>
        </w:rPr>
        <w:t>Además, señaló al Poder Ejecutivo la necesidad de “evaluar</w:t>
      </w:r>
      <w:r w:rsidR="00291C1A" w:rsidRPr="00ED159D">
        <w:rPr>
          <w:rFonts w:ascii="Arial" w:hAnsi="Arial" w:cs="Arial"/>
          <w:sz w:val="24"/>
          <w:szCs w:val="24"/>
        </w:rPr>
        <w:t xml:space="preserve"> </w:t>
      </w:r>
      <w:r w:rsidRPr="00ED159D">
        <w:rPr>
          <w:rFonts w:ascii="Arial" w:hAnsi="Arial" w:cs="Arial"/>
          <w:sz w:val="24"/>
          <w:szCs w:val="24"/>
        </w:rPr>
        <w:t>los efectos de las medidas compensatorias dirigidas a disminuir</w:t>
      </w:r>
      <w:r w:rsidR="00291C1A" w:rsidRPr="00ED159D">
        <w:rPr>
          <w:rFonts w:ascii="Arial" w:hAnsi="Arial" w:cs="Arial"/>
          <w:sz w:val="24"/>
          <w:szCs w:val="24"/>
        </w:rPr>
        <w:t xml:space="preserve"> </w:t>
      </w:r>
      <w:r w:rsidRPr="00ED159D">
        <w:rPr>
          <w:rFonts w:ascii="Arial" w:hAnsi="Arial" w:cs="Arial"/>
          <w:sz w:val="24"/>
          <w:szCs w:val="24"/>
        </w:rPr>
        <w:t>la brecha en el monto de pensiones de hombres y mujeres</w:t>
      </w:r>
      <w:r w:rsidR="00291C1A" w:rsidRPr="00ED159D">
        <w:rPr>
          <w:rFonts w:ascii="Arial" w:hAnsi="Arial" w:cs="Arial"/>
          <w:sz w:val="24"/>
          <w:szCs w:val="24"/>
        </w:rPr>
        <w:t xml:space="preserve"> </w:t>
      </w:r>
      <w:r w:rsidRPr="00ED159D">
        <w:rPr>
          <w:rFonts w:ascii="Arial" w:hAnsi="Arial" w:cs="Arial"/>
          <w:sz w:val="24"/>
          <w:szCs w:val="24"/>
        </w:rPr>
        <w:t>introducidas en 2008, y ajustarlas a efectos de reducir</w:t>
      </w:r>
      <w:r w:rsidR="00291C1A" w:rsidRPr="00ED159D">
        <w:rPr>
          <w:rFonts w:ascii="Arial" w:hAnsi="Arial" w:cs="Arial"/>
          <w:sz w:val="24"/>
          <w:szCs w:val="24"/>
        </w:rPr>
        <w:t xml:space="preserve"> </w:t>
      </w:r>
      <w:r w:rsidRPr="00ED159D">
        <w:rPr>
          <w:rFonts w:ascii="Arial" w:hAnsi="Arial" w:cs="Arial"/>
          <w:sz w:val="24"/>
          <w:szCs w:val="24"/>
        </w:rPr>
        <w:t>las disparidades existentes”. Esto fue uno de los aspectos</w:t>
      </w:r>
      <w:r w:rsidR="00291C1A" w:rsidRPr="00ED159D">
        <w:rPr>
          <w:rFonts w:ascii="Arial" w:hAnsi="Arial" w:cs="Arial"/>
          <w:sz w:val="24"/>
          <w:szCs w:val="24"/>
        </w:rPr>
        <w:t xml:space="preserve"> </w:t>
      </w:r>
      <w:r w:rsidRPr="00ED159D">
        <w:rPr>
          <w:rFonts w:ascii="Arial" w:hAnsi="Arial" w:cs="Arial"/>
          <w:sz w:val="24"/>
          <w:szCs w:val="24"/>
        </w:rPr>
        <w:t>analizados por la Comisión Asesora Presidencial sobre el</w:t>
      </w:r>
      <w:r w:rsidR="00291C1A" w:rsidRPr="00ED159D">
        <w:rPr>
          <w:rFonts w:ascii="Arial" w:hAnsi="Arial" w:cs="Arial"/>
          <w:sz w:val="24"/>
          <w:szCs w:val="24"/>
        </w:rPr>
        <w:t xml:space="preserve"> </w:t>
      </w:r>
      <w:r w:rsidRPr="00ED159D">
        <w:rPr>
          <w:rFonts w:ascii="Arial" w:hAnsi="Arial" w:cs="Arial"/>
          <w:sz w:val="24"/>
          <w:szCs w:val="24"/>
        </w:rPr>
        <w:t>Sistema de Pensiones, y en la que planteó propuestas específicas, como eliminar el cálculo de tablas de mortalidad</w:t>
      </w:r>
      <w:r w:rsidR="00291C1A" w:rsidRPr="00ED159D">
        <w:rPr>
          <w:rFonts w:ascii="Arial" w:hAnsi="Arial" w:cs="Arial"/>
          <w:sz w:val="24"/>
          <w:szCs w:val="24"/>
        </w:rPr>
        <w:t xml:space="preserve"> </w:t>
      </w:r>
      <w:r w:rsidRPr="00ED159D">
        <w:rPr>
          <w:rFonts w:ascii="Arial" w:hAnsi="Arial" w:cs="Arial"/>
          <w:sz w:val="24"/>
          <w:szCs w:val="24"/>
        </w:rPr>
        <w:t>diferenciadas por sexo (propuesta 33); establecer que la</w:t>
      </w:r>
      <w:r w:rsidR="00291C1A" w:rsidRPr="00ED159D">
        <w:rPr>
          <w:rFonts w:ascii="Arial" w:hAnsi="Arial" w:cs="Arial"/>
          <w:sz w:val="24"/>
          <w:szCs w:val="24"/>
        </w:rPr>
        <w:t xml:space="preserve"> </w:t>
      </w:r>
      <w:r w:rsidRPr="00ED159D">
        <w:rPr>
          <w:rFonts w:ascii="Arial" w:hAnsi="Arial" w:cs="Arial"/>
          <w:sz w:val="24"/>
          <w:szCs w:val="24"/>
        </w:rPr>
        <w:t>partición de los fondos de pensiones en caso de divorcio, al</w:t>
      </w:r>
      <w:r w:rsidR="00291C1A" w:rsidRPr="00ED159D">
        <w:rPr>
          <w:rFonts w:ascii="Arial" w:hAnsi="Arial" w:cs="Arial"/>
          <w:sz w:val="24"/>
          <w:szCs w:val="24"/>
        </w:rPr>
        <w:t xml:space="preserve"> </w:t>
      </w:r>
      <w:r w:rsidRPr="00ED159D">
        <w:rPr>
          <w:rFonts w:ascii="Arial" w:hAnsi="Arial" w:cs="Arial"/>
          <w:sz w:val="24"/>
          <w:szCs w:val="24"/>
        </w:rPr>
        <w:t>ser considerada por parte de un juez, sea en partes iguales</w:t>
      </w:r>
      <w:r w:rsidR="00291C1A" w:rsidRPr="00ED159D">
        <w:rPr>
          <w:rFonts w:ascii="Arial" w:hAnsi="Arial" w:cs="Arial"/>
          <w:sz w:val="24"/>
          <w:szCs w:val="24"/>
        </w:rPr>
        <w:t xml:space="preserve"> </w:t>
      </w:r>
      <w:r w:rsidRPr="00ED159D">
        <w:rPr>
          <w:rFonts w:ascii="Arial" w:hAnsi="Arial" w:cs="Arial"/>
          <w:sz w:val="24"/>
          <w:szCs w:val="24"/>
        </w:rPr>
        <w:t>(propuesta 34); establecer fondos previsionales compartidos</w:t>
      </w:r>
      <w:r w:rsidR="00291C1A" w:rsidRPr="00ED159D">
        <w:rPr>
          <w:rFonts w:ascii="Arial" w:hAnsi="Arial" w:cs="Arial"/>
          <w:sz w:val="24"/>
          <w:szCs w:val="24"/>
        </w:rPr>
        <w:t xml:space="preserve"> </w:t>
      </w:r>
      <w:r w:rsidRPr="00ED159D">
        <w:rPr>
          <w:rFonts w:ascii="Arial" w:hAnsi="Arial" w:cs="Arial"/>
          <w:sz w:val="24"/>
          <w:szCs w:val="24"/>
        </w:rPr>
        <w:t>y que el 50% de las cotizaciones previsionales obligatorias</w:t>
      </w:r>
      <w:r w:rsidR="00291C1A" w:rsidRPr="00ED159D">
        <w:rPr>
          <w:rFonts w:ascii="Arial" w:hAnsi="Arial" w:cs="Arial"/>
          <w:sz w:val="24"/>
          <w:szCs w:val="24"/>
        </w:rPr>
        <w:t xml:space="preserve"> </w:t>
      </w:r>
      <w:r w:rsidRPr="00ED159D">
        <w:rPr>
          <w:rFonts w:ascii="Arial" w:hAnsi="Arial" w:cs="Arial"/>
          <w:sz w:val="24"/>
          <w:szCs w:val="24"/>
        </w:rPr>
        <w:t>se depositen en la cuenta individual del cónyuge o</w:t>
      </w:r>
      <w:r w:rsidR="00291C1A" w:rsidRPr="00ED159D">
        <w:rPr>
          <w:rFonts w:ascii="Arial" w:hAnsi="Arial" w:cs="Arial"/>
          <w:sz w:val="24"/>
          <w:szCs w:val="24"/>
        </w:rPr>
        <w:t xml:space="preserve"> </w:t>
      </w:r>
      <w:r w:rsidRPr="00ED159D">
        <w:rPr>
          <w:rFonts w:ascii="Arial" w:hAnsi="Arial" w:cs="Arial"/>
          <w:sz w:val="24"/>
          <w:szCs w:val="24"/>
        </w:rPr>
        <w:t>pareja en relación de convivencia (propuesta 35); instaurar</w:t>
      </w:r>
      <w:r w:rsidR="00291C1A" w:rsidRPr="00ED159D">
        <w:rPr>
          <w:rFonts w:ascii="Arial" w:hAnsi="Arial" w:cs="Arial"/>
          <w:sz w:val="24"/>
          <w:szCs w:val="24"/>
        </w:rPr>
        <w:t xml:space="preserve"> </w:t>
      </w:r>
      <w:r w:rsidRPr="00ED159D">
        <w:rPr>
          <w:rFonts w:ascii="Arial" w:hAnsi="Arial" w:cs="Arial"/>
          <w:sz w:val="24"/>
          <w:szCs w:val="24"/>
        </w:rPr>
        <w:t>una compensación previsional para personas cuidadoras</w:t>
      </w:r>
      <w:r w:rsidR="00291C1A" w:rsidRPr="00ED159D">
        <w:rPr>
          <w:rFonts w:ascii="Arial" w:hAnsi="Arial" w:cs="Arial"/>
          <w:sz w:val="24"/>
          <w:szCs w:val="24"/>
        </w:rPr>
        <w:t xml:space="preserve"> </w:t>
      </w:r>
      <w:r w:rsidRPr="00ED159D">
        <w:rPr>
          <w:rFonts w:ascii="Arial" w:hAnsi="Arial" w:cs="Arial"/>
          <w:sz w:val="24"/>
          <w:szCs w:val="24"/>
        </w:rPr>
        <w:t>(propuesta 36); e incrementar la cobertura de educación</w:t>
      </w:r>
      <w:r w:rsidR="00291C1A" w:rsidRPr="00ED159D">
        <w:rPr>
          <w:rFonts w:ascii="Arial" w:hAnsi="Arial" w:cs="Arial"/>
          <w:sz w:val="24"/>
          <w:szCs w:val="24"/>
        </w:rPr>
        <w:t xml:space="preserve"> </w:t>
      </w:r>
      <w:r w:rsidRPr="00ED159D">
        <w:rPr>
          <w:rFonts w:ascii="Arial" w:hAnsi="Arial" w:cs="Arial"/>
          <w:sz w:val="24"/>
          <w:szCs w:val="24"/>
        </w:rPr>
        <w:t>inicial de calidad (salas cunas y jardines infantiles), facilitando</w:t>
      </w:r>
      <w:r w:rsidR="00291C1A" w:rsidRPr="00ED159D">
        <w:rPr>
          <w:rFonts w:ascii="Arial" w:hAnsi="Arial" w:cs="Arial"/>
          <w:sz w:val="24"/>
          <w:szCs w:val="24"/>
        </w:rPr>
        <w:t xml:space="preserve"> </w:t>
      </w:r>
      <w:r w:rsidRPr="00ED159D">
        <w:rPr>
          <w:rFonts w:ascii="Arial" w:hAnsi="Arial" w:cs="Arial"/>
          <w:sz w:val="24"/>
          <w:szCs w:val="24"/>
        </w:rPr>
        <w:t>la inserción laboral femenina (propuesta 37). Si bien aún</w:t>
      </w:r>
      <w:r w:rsidR="00291C1A" w:rsidRPr="00ED159D">
        <w:rPr>
          <w:rFonts w:ascii="Arial" w:hAnsi="Arial" w:cs="Arial"/>
          <w:sz w:val="24"/>
          <w:szCs w:val="24"/>
        </w:rPr>
        <w:t xml:space="preserve"> </w:t>
      </w:r>
      <w:r w:rsidRPr="00ED159D">
        <w:rPr>
          <w:rFonts w:ascii="Arial" w:hAnsi="Arial" w:cs="Arial"/>
          <w:sz w:val="24"/>
          <w:szCs w:val="24"/>
        </w:rPr>
        <w:t>no se conocen las medidas que tomará el Poder Ejecutivo</w:t>
      </w:r>
      <w:r w:rsidR="00291C1A" w:rsidRPr="00ED159D">
        <w:rPr>
          <w:rFonts w:ascii="Arial" w:hAnsi="Arial" w:cs="Arial"/>
          <w:sz w:val="24"/>
          <w:szCs w:val="24"/>
        </w:rPr>
        <w:t xml:space="preserve"> </w:t>
      </w:r>
      <w:r w:rsidRPr="00ED159D">
        <w:rPr>
          <w:rFonts w:ascii="Arial" w:hAnsi="Arial" w:cs="Arial"/>
          <w:sz w:val="24"/>
          <w:szCs w:val="24"/>
        </w:rPr>
        <w:t>al respecto, es de esperar que las reformas proyectadas al</w:t>
      </w:r>
      <w:r w:rsidR="00291C1A" w:rsidRPr="00ED159D">
        <w:rPr>
          <w:rFonts w:ascii="Arial" w:hAnsi="Arial" w:cs="Arial"/>
          <w:sz w:val="24"/>
          <w:szCs w:val="24"/>
        </w:rPr>
        <w:t xml:space="preserve"> </w:t>
      </w:r>
      <w:r w:rsidRPr="00ED159D">
        <w:rPr>
          <w:rFonts w:ascii="Arial" w:hAnsi="Arial" w:cs="Arial"/>
          <w:sz w:val="24"/>
          <w:szCs w:val="24"/>
        </w:rPr>
        <w:t>sistema de pensiones consideren medidas para disminuir la</w:t>
      </w:r>
      <w:r w:rsidR="00291C1A" w:rsidRPr="00ED159D">
        <w:rPr>
          <w:rFonts w:ascii="Arial" w:hAnsi="Arial" w:cs="Arial"/>
          <w:sz w:val="24"/>
          <w:szCs w:val="24"/>
        </w:rPr>
        <w:t xml:space="preserve"> </w:t>
      </w:r>
      <w:r w:rsidRPr="00ED159D">
        <w:rPr>
          <w:rFonts w:ascii="Arial" w:hAnsi="Arial" w:cs="Arial"/>
          <w:sz w:val="24"/>
          <w:szCs w:val="24"/>
        </w:rPr>
        <w:t>brecha de género en las pensiones otorgadas por el sistema.</w:t>
      </w:r>
    </w:p>
    <w:p w:rsidR="00291C1A" w:rsidRPr="00ED159D" w:rsidRDefault="00DA597A" w:rsidP="00DA597A">
      <w:pPr>
        <w:rPr>
          <w:rFonts w:ascii="Arial" w:hAnsi="Arial" w:cs="Arial"/>
          <w:sz w:val="24"/>
          <w:szCs w:val="24"/>
        </w:rPr>
      </w:pPr>
      <w:r w:rsidRPr="00ED159D">
        <w:rPr>
          <w:rFonts w:ascii="Arial" w:hAnsi="Arial" w:cs="Arial"/>
          <w:sz w:val="24"/>
          <w:szCs w:val="24"/>
        </w:rPr>
        <w:t>Por último, recomendó “al Poder Ejecutivo fortalecer las acciones</w:t>
      </w:r>
      <w:r w:rsidR="00291C1A" w:rsidRPr="00ED159D">
        <w:rPr>
          <w:rFonts w:ascii="Arial" w:hAnsi="Arial" w:cs="Arial"/>
          <w:sz w:val="24"/>
          <w:szCs w:val="24"/>
        </w:rPr>
        <w:t xml:space="preserve"> </w:t>
      </w:r>
      <w:r w:rsidRPr="00ED159D">
        <w:rPr>
          <w:rFonts w:ascii="Arial" w:hAnsi="Arial" w:cs="Arial"/>
          <w:sz w:val="24"/>
          <w:szCs w:val="24"/>
        </w:rPr>
        <w:t>de información y educación previsional de manera</w:t>
      </w:r>
      <w:r w:rsidR="00291C1A" w:rsidRPr="00ED159D">
        <w:rPr>
          <w:rFonts w:ascii="Arial" w:hAnsi="Arial" w:cs="Arial"/>
          <w:sz w:val="24"/>
          <w:szCs w:val="24"/>
        </w:rPr>
        <w:t xml:space="preserve"> </w:t>
      </w:r>
      <w:r w:rsidRPr="00ED159D">
        <w:rPr>
          <w:rFonts w:ascii="Arial" w:hAnsi="Arial" w:cs="Arial"/>
          <w:sz w:val="24"/>
          <w:szCs w:val="24"/>
        </w:rPr>
        <w:t>que los y las afiliadas puedan proteger de mejor manera sus</w:t>
      </w:r>
      <w:r w:rsidR="00291C1A" w:rsidRPr="00ED159D">
        <w:rPr>
          <w:rFonts w:ascii="Arial" w:hAnsi="Arial" w:cs="Arial"/>
          <w:sz w:val="24"/>
          <w:szCs w:val="24"/>
        </w:rPr>
        <w:t xml:space="preserve"> </w:t>
      </w:r>
      <w:r w:rsidRPr="00ED159D">
        <w:rPr>
          <w:rFonts w:ascii="Arial" w:hAnsi="Arial" w:cs="Arial"/>
          <w:sz w:val="24"/>
          <w:szCs w:val="24"/>
        </w:rPr>
        <w:t xml:space="preserve">fondos de pensión”. </w:t>
      </w:r>
    </w:p>
    <w:p w:rsidR="00DA597A" w:rsidRPr="00ED159D" w:rsidRDefault="00DA597A" w:rsidP="00DA597A">
      <w:pPr>
        <w:rPr>
          <w:rFonts w:ascii="Arial" w:hAnsi="Arial" w:cs="Arial"/>
          <w:sz w:val="24"/>
          <w:szCs w:val="24"/>
        </w:rPr>
      </w:pPr>
      <w:r w:rsidRPr="00ED159D">
        <w:rPr>
          <w:rFonts w:ascii="Arial" w:hAnsi="Arial" w:cs="Arial"/>
          <w:sz w:val="24"/>
          <w:szCs w:val="24"/>
        </w:rPr>
        <w:t>El informe complementario del INDH</w:t>
      </w:r>
      <w:r w:rsidR="00291C1A" w:rsidRPr="00ED159D">
        <w:rPr>
          <w:rFonts w:ascii="Arial" w:hAnsi="Arial" w:cs="Arial"/>
          <w:sz w:val="24"/>
          <w:szCs w:val="24"/>
        </w:rPr>
        <w:t xml:space="preserve"> </w:t>
      </w:r>
      <w:r w:rsidRPr="00ED159D">
        <w:rPr>
          <w:rFonts w:ascii="Arial" w:hAnsi="Arial" w:cs="Arial"/>
          <w:sz w:val="24"/>
          <w:szCs w:val="24"/>
        </w:rPr>
        <w:t>al Comité DESC señaló que “[l]a Subsecretaría de Previsión</w:t>
      </w:r>
      <w:r w:rsidR="00291C1A" w:rsidRPr="00ED159D">
        <w:rPr>
          <w:rFonts w:ascii="Arial" w:hAnsi="Arial" w:cs="Arial"/>
          <w:sz w:val="24"/>
          <w:szCs w:val="24"/>
        </w:rPr>
        <w:t xml:space="preserve"> </w:t>
      </w:r>
      <w:r w:rsidRPr="00ED159D">
        <w:rPr>
          <w:rFonts w:ascii="Arial" w:hAnsi="Arial" w:cs="Arial"/>
          <w:sz w:val="24"/>
          <w:szCs w:val="24"/>
        </w:rPr>
        <w:t>Social del Ministerio del Trabajo y Previsión Social tiene entre</w:t>
      </w:r>
      <w:r w:rsidR="00291C1A" w:rsidRPr="00ED159D">
        <w:rPr>
          <w:rFonts w:ascii="Arial" w:hAnsi="Arial" w:cs="Arial"/>
          <w:sz w:val="24"/>
          <w:szCs w:val="24"/>
        </w:rPr>
        <w:t xml:space="preserve"> </w:t>
      </w:r>
      <w:r w:rsidR="00612F9C" w:rsidRPr="00ED159D">
        <w:rPr>
          <w:rFonts w:ascii="Arial" w:hAnsi="Arial" w:cs="Arial"/>
          <w:sz w:val="24"/>
          <w:szCs w:val="24"/>
        </w:rPr>
        <w:t>sus funciones defi</w:t>
      </w:r>
      <w:r w:rsidRPr="00ED159D">
        <w:rPr>
          <w:rFonts w:ascii="Arial" w:hAnsi="Arial" w:cs="Arial"/>
          <w:sz w:val="24"/>
          <w:szCs w:val="24"/>
        </w:rPr>
        <w:t>nir y coordinar la implementación de</w:t>
      </w:r>
      <w:r w:rsidR="00612F9C" w:rsidRPr="00ED159D">
        <w:rPr>
          <w:rFonts w:ascii="Arial" w:hAnsi="Arial" w:cs="Arial"/>
          <w:sz w:val="24"/>
          <w:szCs w:val="24"/>
        </w:rPr>
        <w:t xml:space="preserve"> </w:t>
      </w:r>
      <w:r w:rsidRPr="00ED159D">
        <w:rPr>
          <w:rFonts w:ascii="Arial" w:hAnsi="Arial" w:cs="Arial"/>
          <w:sz w:val="24"/>
          <w:szCs w:val="24"/>
        </w:rPr>
        <w:t>estrategias para informar a la población sobre el sistema</w:t>
      </w:r>
      <w:r w:rsidR="00612F9C" w:rsidRPr="00ED159D">
        <w:rPr>
          <w:rFonts w:ascii="Arial" w:hAnsi="Arial" w:cs="Arial"/>
          <w:sz w:val="24"/>
          <w:szCs w:val="24"/>
        </w:rPr>
        <w:t xml:space="preserve"> </w:t>
      </w:r>
      <w:r w:rsidRPr="00ED159D">
        <w:rPr>
          <w:rFonts w:ascii="Arial" w:hAnsi="Arial" w:cs="Arial"/>
          <w:sz w:val="24"/>
          <w:szCs w:val="24"/>
        </w:rPr>
        <w:t>de previsión social, facilitar el ejercicio de sus derechos y</w:t>
      </w:r>
      <w:r w:rsidR="00612F9C" w:rsidRPr="00ED159D">
        <w:rPr>
          <w:rFonts w:ascii="Arial" w:hAnsi="Arial" w:cs="Arial"/>
          <w:sz w:val="24"/>
          <w:szCs w:val="24"/>
        </w:rPr>
        <w:t xml:space="preserve"> </w:t>
      </w:r>
      <w:r w:rsidRPr="00ED159D">
        <w:rPr>
          <w:rFonts w:ascii="Arial" w:hAnsi="Arial" w:cs="Arial"/>
          <w:sz w:val="24"/>
          <w:szCs w:val="24"/>
        </w:rPr>
        <w:t>administrar el Fondo para la Educación Previsional (FEP).</w:t>
      </w:r>
    </w:p>
    <w:p w:rsidR="00DA597A" w:rsidRPr="00ED159D" w:rsidRDefault="00DA597A" w:rsidP="00DA597A">
      <w:pPr>
        <w:rPr>
          <w:rFonts w:ascii="Arial" w:hAnsi="Arial" w:cs="Arial"/>
          <w:sz w:val="24"/>
          <w:szCs w:val="24"/>
        </w:rPr>
      </w:pPr>
      <w:r w:rsidRPr="00ED159D">
        <w:rPr>
          <w:rFonts w:ascii="Arial" w:hAnsi="Arial" w:cs="Arial"/>
          <w:sz w:val="24"/>
          <w:szCs w:val="24"/>
        </w:rPr>
        <w:lastRenderedPageBreak/>
        <w:t>Aun cuando la reforma estableció instancias e instrumentos</w:t>
      </w:r>
      <w:r w:rsidR="00612F9C" w:rsidRPr="00ED159D">
        <w:rPr>
          <w:rFonts w:ascii="Arial" w:hAnsi="Arial" w:cs="Arial"/>
          <w:sz w:val="24"/>
          <w:szCs w:val="24"/>
        </w:rPr>
        <w:t xml:space="preserve"> </w:t>
      </w:r>
      <w:r w:rsidRPr="00ED159D">
        <w:rPr>
          <w:rFonts w:ascii="Arial" w:hAnsi="Arial" w:cs="Arial"/>
          <w:sz w:val="24"/>
          <w:szCs w:val="24"/>
        </w:rPr>
        <w:t xml:space="preserve">que permiten garantizar la </w:t>
      </w:r>
      <w:r w:rsidR="00612F9C" w:rsidRPr="00ED159D">
        <w:rPr>
          <w:rFonts w:ascii="Arial" w:hAnsi="Arial" w:cs="Arial"/>
          <w:sz w:val="24"/>
          <w:szCs w:val="24"/>
        </w:rPr>
        <w:t>i</w:t>
      </w:r>
      <w:r w:rsidRPr="00ED159D">
        <w:rPr>
          <w:rFonts w:ascii="Arial" w:hAnsi="Arial" w:cs="Arial"/>
          <w:sz w:val="24"/>
          <w:szCs w:val="24"/>
        </w:rPr>
        <w:t>nformación y participación ciudadana,</w:t>
      </w:r>
      <w:r w:rsidR="00612F9C" w:rsidRPr="00ED159D">
        <w:rPr>
          <w:rFonts w:ascii="Arial" w:hAnsi="Arial" w:cs="Arial"/>
          <w:sz w:val="24"/>
          <w:szCs w:val="24"/>
        </w:rPr>
        <w:t xml:space="preserve"> </w:t>
      </w:r>
      <w:r w:rsidRPr="00ED159D">
        <w:rPr>
          <w:rFonts w:ascii="Arial" w:hAnsi="Arial" w:cs="Arial"/>
          <w:sz w:val="24"/>
          <w:szCs w:val="24"/>
        </w:rPr>
        <w:t>no deja de ser observable que son 25 normas las</w:t>
      </w:r>
      <w:r w:rsidR="00612F9C" w:rsidRPr="00ED159D">
        <w:rPr>
          <w:rFonts w:ascii="Arial" w:hAnsi="Arial" w:cs="Arial"/>
          <w:sz w:val="24"/>
          <w:szCs w:val="24"/>
        </w:rPr>
        <w:t xml:space="preserve"> </w:t>
      </w:r>
      <w:r w:rsidRPr="00ED159D">
        <w:rPr>
          <w:rFonts w:ascii="Arial" w:hAnsi="Arial" w:cs="Arial"/>
          <w:sz w:val="24"/>
          <w:szCs w:val="24"/>
        </w:rPr>
        <w:t>que regulan el sistema previsional y aproximadamente 15</w:t>
      </w:r>
      <w:r w:rsidR="00612F9C" w:rsidRPr="00ED159D">
        <w:rPr>
          <w:rFonts w:ascii="Arial" w:hAnsi="Arial" w:cs="Arial"/>
          <w:sz w:val="24"/>
          <w:szCs w:val="24"/>
        </w:rPr>
        <w:t xml:space="preserve"> </w:t>
      </w:r>
      <w:r w:rsidRPr="00ED159D">
        <w:rPr>
          <w:rFonts w:ascii="Arial" w:hAnsi="Arial" w:cs="Arial"/>
          <w:sz w:val="24"/>
          <w:szCs w:val="24"/>
        </w:rPr>
        <w:t>instituciones que tienen competencia, lo que genera un entramado</w:t>
      </w:r>
      <w:r w:rsidR="00612F9C" w:rsidRPr="00ED159D">
        <w:rPr>
          <w:rFonts w:ascii="Arial" w:hAnsi="Arial" w:cs="Arial"/>
          <w:sz w:val="24"/>
          <w:szCs w:val="24"/>
        </w:rPr>
        <w:t xml:space="preserve"> </w:t>
      </w:r>
      <w:r w:rsidRPr="00ED159D">
        <w:rPr>
          <w:rFonts w:ascii="Arial" w:hAnsi="Arial" w:cs="Arial"/>
          <w:sz w:val="24"/>
          <w:szCs w:val="24"/>
        </w:rPr>
        <w:t>de difícil comprensión para los/as usuarios/as tanto</w:t>
      </w:r>
      <w:r w:rsidR="00612F9C" w:rsidRPr="00ED159D">
        <w:rPr>
          <w:rFonts w:ascii="Arial" w:hAnsi="Arial" w:cs="Arial"/>
          <w:sz w:val="24"/>
          <w:szCs w:val="24"/>
        </w:rPr>
        <w:t xml:space="preserve"> en sus benefi</w:t>
      </w:r>
      <w:r w:rsidRPr="00ED159D">
        <w:rPr>
          <w:rFonts w:ascii="Arial" w:hAnsi="Arial" w:cs="Arial"/>
          <w:sz w:val="24"/>
          <w:szCs w:val="24"/>
        </w:rPr>
        <w:t>cios como en mecanismos de acceso y reclamación.</w:t>
      </w:r>
    </w:p>
    <w:p w:rsidR="00DA597A" w:rsidRPr="00ED159D" w:rsidRDefault="00DA597A" w:rsidP="00DA597A">
      <w:pPr>
        <w:rPr>
          <w:rFonts w:ascii="Arial" w:hAnsi="Arial" w:cs="Arial"/>
          <w:sz w:val="24"/>
          <w:szCs w:val="24"/>
        </w:rPr>
      </w:pPr>
      <w:r w:rsidRPr="00ED159D">
        <w:rPr>
          <w:rFonts w:ascii="Arial" w:hAnsi="Arial" w:cs="Arial"/>
          <w:sz w:val="24"/>
          <w:szCs w:val="24"/>
        </w:rPr>
        <w:t>El FEP es un potente instrumento de política pública</w:t>
      </w:r>
      <w:r w:rsidR="00612F9C" w:rsidRPr="00ED159D">
        <w:rPr>
          <w:rFonts w:ascii="Arial" w:hAnsi="Arial" w:cs="Arial"/>
          <w:sz w:val="24"/>
          <w:szCs w:val="24"/>
        </w:rPr>
        <w:t xml:space="preserve"> </w:t>
      </w:r>
      <w:r w:rsidRPr="00ED159D">
        <w:rPr>
          <w:rFonts w:ascii="Arial" w:hAnsi="Arial" w:cs="Arial"/>
          <w:sz w:val="24"/>
          <w:szCs w:val="24"/>
        </w:rPr>
        <w:t>para estos efectos; sin embargo, tras 4 años de operación,</w:t>
      </w:r>
      <w:r w:rsidR="00612F9C" w:rsidRPr="00ED159D">
        <w:rPr>
          <w:rFonts w:ascii="Arial" w:hAnsi="Arial" w:cs="Arial"/>
          <w:sz w:val="24"/>
          <w:szCs w:val="24"/>
        </w:rPr>
        <w:t xml:space="preserve"> </w:t>
      </w:r>
      <w:r w:rsidRPr="00ED159D">
        <w:rPr>
          <w:rFonts w:ascii="Arial" w:hAnsi="Arial" w:cs="Arial"/>
          <w:sz w:val="24"/>
          <w:szCs w:val="24"/>
        </w:rPr>
        <w:t>sería interesante contar con una evaluación de su funcionamiento</w:t>
      </w:r>
      <w:r w:rsidR="00612F9C" w:rsidRPr="00ED159D">
        <w:rPr>
          <w:rFonts w:ascii="Arial" w:hAnsi="Arial" w:cs="Arial"/>
          <w:sz w:val="24"/>
          <w:szCs w:val="24"/>
        </w:rPr>
        <w:t xml:space="preserve"> </w:t>
      </w:r>
      <w:r w:rsidRPr="00ED159D">
        <w:rPr>
          <w:rFonts w:ascii="Arial" w:hAnsi="Arial" w:cs="Arial"/>
          <w:sz w:val="24"/>
          <w:szCs w:val="24"/>
        </w:rPr>
        <w:t>e impacto. Entre otros aspectos, la Comisión de</w:t>
      </w:r>
      <w:r w:rsidR="00612F9C" w:rsidRPr="00ED159D">
        <w:rPr>
          <w:rFonts w:ascii="Arial" w:hAnsi="Arial" w:cs="Arial"/>
          <w:sz w:val="24"/>
          <w:szCs w:val="24"/>
        </w:rPr>
        <w:t xml:space="preserve"> </w:t>
      </w:r>
      <w:r w:rsidRPr="00ED159D">
        <w:rPr>
          <w:rFonts w:ascii="Arial" w:hAnsi="Arial" w:cs="Arial"/>
          <w:sz w:val="24"/>
          <w:szCs w:val="24"/>
        </w:rPr>
        <w:t>Usuarios indicó en su informe de 2011 la conveniencia de</w:t>
      </w:r>
      <w:r w:rsidR="00612F9C" w:rsidRPr="00ED159D">
        <w:rPr>
          <w:rFonts w:ascii="Arial" w:hAnsi="Arial" w:cs="Arial"/>
          <w:sz w:val="24"/>
          <w:szCs w:val="24"/>
        </w:rPr>
        <w:t xml:space="preserve"> </w:t>
      </w:r>
      <w:r w:rsidRPr="00ED159D">
        <w:rPr>
          <w:rFonts w:ascii="Arial" w:hAnsi="Arial" w:cs="Arial"/>
          <w:sz w:val="24"/>
          <w:szCs w:val="24"/>
        </w:rPr>
        <w:t>conocer la opinión de los/as usuarios/as sobre el trámite</w:t>
      </w:r>
      <w:r w:rsidR="00612F9C" w:rsidRPr="00ED159D">
        <w:rPr>
          <w:rFonts w:ascii="Arial" w:hAnsi="Arial" w:cs="Arial"/>
          <w:sz w:val="24"/>
          <w:szCs w:val="24"/>
        </w:rPr>
        <w:t xml:space="preserve"> </w:t>
      </w:r>
      <w:r w:rsidRPr="00ED159D">
        <w:rPr>
          <w:rFonts w:ascii="Arial" w:hAnsi="Arial" w:cs="Arial"/>
          <w:sz w:val="24"/>
          <w:szCs w:val="24"/>
        </w:rPr>
        <w:t>de jubilación, dado que existe la percepción que este sería</w:t>
      </w:r>
      <w:r w:rsidR="00612F9C" w:rsidRPr="00ED159D">
        <w:rPr>
          <w:rFonts w:ascii="Arial" w:hAnsi="Arial" w:cs="Arial"/>
          <w:sz w:val="24"/>
          <w:szCs w:val="24"/>
        </w:rPr>
        <w:t xml:space="preserve"> </w:t>
      </w:r>
      <w:r w:rsidRPr="00ED159D">
        <w:rPr>
          <w:rFonts w:ascii="Arial" w:hAnsi="Arial" w:cs="Arial"/>
          <w:sz w:val="24"/>
          <w:szCs w:val="24"/>
        </w:rPr>
        <w:t>un proceso con un alt</w:t>
      </w:r>
      <w:r w:rsidR="00612F9C" w:rsidRPr="00ED159D">
        <w:rPr>
          <w:rFonts w:ascii="Arial" w:hAnsi="Arial" w:cs="Arial"/>
          <w:sz w:val="24"/>
          <w:szCs w:val="24"/>
        </w:rPr>
        <w:t>o grado de difi</w:t>
      </w:r>
      <w:r w:rsidRPr="00ED159D">
        <w:rPr>
          <w:rFonts w:ascii="Arial" w:hAnsi="Arial" w:cs="Arial"/>
          <w:sz w:val="24"/>
          <w:szCs w:val="24"/>
        </w:rPr>
        <w:t>cultad” (INDH, 2014,</w:t>
      </w:r>
      <w:r w:rsidR="00612F9C" w:rsidRPr="00ED159D">
        <w:rPr>
          <w:rFonts w:ascii="Arial" w:hAnsi="Arial" w:cs="Arial"/>
          <w:sz w:val="24"/>
          <w:szCs w:val="24"/>
        </w:rPr>
        <w:t xml:space="preserve"> </w:t>
      </w:r>
      <w:r w:rsidRPr="00ED159D">
        <w:rPr>
          <w:rFonts w:ascii="Arial" w:hAnsi="Arial" w:cs="Arial"/>
          <w:sz w:val="24"/>
          <w:szCs w:val="24"/>
        </w:rPr>
        <w:t>págs. 13-14).</w:t>
      </w:r>
    </w:p>
    <w:p w:rsidR="00DA597A" w:rsidRPr="00ED159D" w:rsidRDefault="00DA597A" w:rsidP="00DA597A">
      <w:pPr>
        <w:rPr>
          <w:rFonts w:ascii="Arial" w:hAnsi="Arial" w:cs="Arial"/>
          <w:sz w:val="24"/>
          <w:szCs w:val="24"/>
        </w:rPr>
      </w:pPr>
      <w:r w:rsidRPr="00ED159D">
        <w:rPr>
          <w:rFonts w:ascii="Arial" w:hAnsi="Arial" w:cs="Arial"/>
          <w:sz w:val="24"/>
          <w:szCs w:val="24"/>
        </w:rPr>
        <w:t>Acerca de materias previsionales es importante señalar que</w:t>
      </w:r>
      <w:r w:rsidR="00612F9C" w:rsidRPr="00ED159D">
        <w:rPr>
          <w:rFonts w:ascii="Arial" w:hAnsi="Arial" w:cs="Arial"/>
          <w:sz w:val="24"/>
          <w:szCs w:val="24"/>
        </w:rPr>
        <w:t xml:space="preserve"> </w:t>
      </w:r>
      <w:r w:rsidRPr="00ED159D">
        <w:rPr>
          <w:rFonts w:ascii="Arial" w:hAnsi="Arial" w:cs="Arial"/>
          <w:sz w:val="24"/>
          <w:szCs w:val="24"/>
        </w:rPr>
        <w:t>el Comité DESC en su último examen al Estado le recomendó</w:t>
      </w:r>
      <w:r w:rsidR="00612F9C" w:rsidRPr="00ED159D">
        <w:rPr>
          <w:rFonts w:ascii="Arial" w:hAnsi="Arial" w:cs="Arial"/>
          <w:sz w:val="24"/>
          <w:szCs w:val="24"/>
        </w:rPr>
        <w:t xml:space="preserve"> </w:t>
      </w:r>
      <w:r w:rsidRPr="00ED159D">
        <w:rPr>
          <w:rFonts w:ascii="Arial" w:hAnsi="Arial" w:cs="Arial"/>
          <w:sz w:val="24"/>
          <w:szCs w:val="24"/>
        </w:rPr>
        <w:t xml:space="preserve">que “a) </w:t>
      </w:r>
      <w:proofErr w:type="spellStart"/>
      <w:r w:rsidRPr="00ED159D">
        <w:rPr>
          <w:rFonts w:ascii="Arial" w:hAnsi="Arial" w:cs="Arial"/>
          <w:sz w:val="24"/>
          <w:szCs w:val="24"/>
        </w:rPr>
        <w:t>Intensifi</w:t>
      </w:r>
      <w:proofErr w:type="spellEnd"/>
      <w:r w:rsidRPr="00ED159D">
        <w:rPr>
          <w:rFonts w:ascii="Arial" w:hAnsi="Arial" w:cs="Arial"/>
          <w:sz w:val="24"/>
          <w:szCs w:val="24"/>
        </w:rPr>
        <w:t xml:space="preserve"> que sus esfuerzos por elaborar un</w:t>
      </w:r>
      <w:r w:rsidR="00612F9C" w:rsidRPr="00ED159D">
        <w:rPr>
          <w:rFonts w:ascii="Arial" w:hAnsi="Arial" w:cs="Arial"/>
          <w:sz w:val="24"/>
          <w:szCs w:val="24"/>
        </w:rPr>
        <w:t xml:space="preserve"> </w:t>
      </w:r>
      <w:r w:rsidRPr="00ED159D">
        <w:rPr>
          <w:rFonts w:ascii="Arial" w:hAnsi="Arial" w:cs="Arial"/>
          <w:sz w:val="24"/>
          <w:szCs w:val="24"/>
        </w:rPr>
        <w:t>sistema de seguridad social que garantice una amplia cobertura</w:t>
      </w:r>
      <w:r w:rsidR="00612F9C" w:rsidRPr="00ED159D">
        <w:rPr>
          <w:rFonts w:ascii="Arial" w:hAnsi="Arial" w:cs="Arial"/>
          <w:sz w:val="24"/>
          <w:szCs w:val="24"/>
        </w:rPr>
        <w:t xml:space="preserve"> </w:t>
      </w:r>
      <w:r w:rsidRPr="00ED159D">
        <w:rPr>
          <w:rFonts w:ascii="Arial" w:hAnsi="Arial" w:cs="Arial"/>
          <w:sz w:val="24"/>
          <w:szCs w:val="24"/>
        </w:rPr>
        <w:t xml:space="preserve">social que asegure las prestaciones adecuadas a </w:t>
      </w:r>
      <w:proofErr w:type="spellStart"/>
      <w:r w:rsidRPr="00ED159D">
        <w:rPr>
          <w:rFonts w:ascii="Arial" w:hAnsi="Arial" w:cs="Arial"/>
          <w:sz w:val="24"/>
          <w:szCs w:val="24"/>
        </w:rPr>
        <w:t>todoslos</w:t>
      </w:r>
      <w:proofErr w:type="spellEnd"/>
      <w:r w:rsidRPr="00ED159D">
        <w:rPr>
          <w:rFonts w:ascii="Arial" w:hAnsi="Arial" w:cs="Arial"/>
          <w:sz w:val="24"/>
          <w:szCs w:val="24"/>
        </w:rPr>
        <w:t xml:space="preserve"> trabajadores y a todas las personas, incluidos los grupos</w:t>
      </w:r>
      <w:r w:rsidR="00612F9C" w:rsidRPr="00ED159D">
        <w:rPr>
          <w:rFonts w:ascii="Arial" w:hAnsi="Arial" w:cs="Arial"/>
          <w:sz w:val="24"/>
          <w:szCs w:val="24"/>
        </w:rPr>
        <w:t xml:space="preserve"> </w:t>
      </w:r>
      <w:r w:rsidRPr="00ED159D">
        <w:rPr>
          <w:rFonts w:ascii="Arial" w:hAnsi="Arial" w:cs="Arial"/>
          <w:sz w:val="24"/>
          <w:szCs w:val="24"/>
        </w:rPr>
        <w:t>más desfavorecidos y marginados a fi n que puedan tener</w:t>
      </w:r>
      <w:r w:rsidR="00612F9C" w:rsidRPr="00ED159D">
        <w:rPr>
          <w:rFonts w:ascii="Arial" w:hAnsi="Arial" w:cs="Arial"/>
          <w:sz w:val="24"/>
          <w:szCs w:val="24"/>
        </w:rPr>
        <w:t xml:space="preserve"> </w:t>
      </w:r>
      <w:r w:rsidRPr="00ED159D">
        <w:rPr>
          <w:rFonts w:ascii="Arial" w:hAnsi="Arial" w:cs="Arial"/>
          <w:sz w:val="24"/>
          <w:szCs w:val="24"/>
        </w:rPr>
        <w:t>condiciones de vida dignas; b) Redoble sus esfuerzos en la</w:t>
      </w:r>
      <w:r w:rsidR="00612F9C" w:rsidRPr="00ED159D">
        <w:rPr>
          <w:rFonts w:ascii="Arial" w:hAnsi="Arial" w:cs="Arial"/>
          <w:sz w:val="24"/>
          <w:szCs w:val="24"/>
        </w:rPr>
        <w:t xml:space="preserve"> </w:t>
      </w:r>
      <w:r w:rsidRPr="00ED159D">
        <w:rPr>
          <w:rFonts w:ascii="Arial" w:hAnsi="Arial" w:cs="Arial"/>
          <w:sz w:val="24"/>
          <w:szCs w:val="24"/>
        </w:rPr>
        <w:t>determinación de pisos de protección social que incluyan</w:t>
      </w:r>
      <w:r w:rsidR="00612F9C" w:rsidRPr="00ED159D">
        <w:rPr>
          <w:rFonts w:ascii="Arial" w:hAnsi="Arial" w:cs="Arial"/>
          <w:sz w:val="24"/>
          <w:szCs w:val="24"/>
        </w:rPr>
        <w:t xml:space="preserve"> </w:t>
      </w:r>
      <w:r w:rsidRPr="00ED159D">
        <w:rPr>
          <w:rFonts w:ascii="Arial" w:hAnsi="Arial" w:cs="Arial"/>
          <w:sz w:val="24"/>
          <w:szCs w:val="24"/>
        </w:rPr>
        <w:t>garantías básicas de seguridad social; y c) Tome las medidas</w:t>
      </w:r>
      <w:r w:rsidR="00612F9C" w:rsidRPr="00ED159D">
        <w:rPr>
          <w:rFonts w:ascii="Arial" w:hAnsi="Arial" w:cs="Arial"/>
          <w:sz w:val="24"/>
          <w:szCs w:val="24"/>
        </w:rPr>
        <w:t xml:space="preserve"> </w:t>
      </w:r>
      <w:r w:rsidRPr="00ED159D">
        <w:rPr>
          <w:rFonts w:ascii="Arial" w:hAnsi="Arial" w:cs="Arial"/>
          <w:sz w:val="24"/>
          <w:szCs w:val="24"/>
        </w:rPr>
        <w:t>necesarias para asegurar que el sistema de seguridad social</w:t>
      </w:r>
      <w:r w:rsidR="00612F9C" w:rsidRPr="00ED159D">
        <w:rPr>
          <w:rFonts w:ascii="Arial" w:hAnsi="Arial" w:cs="Arial"/>
          <w:sz w:val="24"/>
          <w:szCs w:val="24"/>
        </w:rPr>
        <w:t xml:space="preserve"> </w:t>
      </w:r>
      <w:r w:rsidRPr="00ED159D">
        <w:rPr>
          <w:rFonts w:ascii="Arial" w:hAnsi="Arial" w:cs="Arial"/>
          <w:sz w:val="24"/>
          <w:szCs w:val="24"/>
        </w:rPr>
        <w:t>funcione de forma efectiva, aun cuando la responsabilidad</w:t>
      </w:r>
      <w:r w:rsidR="00612F9C" w:rsidRPr="00ED159D">
        <w:rPr>
          <w:rFonts w:ascii="Arial" w:hAnsi="Arial" w:cs="Arial"/>
          <w:sz w:val="24"/>
          <w:szCs w:val="24"/>
        </w:rPr>
        <w:t xml:space="preserve"> </w:t>
      </w:r>
      <w:r w:rsidRPr="00ED159D">
        <w:rPr>
          <w:rFonts w:ascii="Arial" w:hAnsi="Arial" w:cs="Arial"/>
          <w:sz w:val="24"/>
          <w:szCs w:val="24"/>
        </w:rPr>
        <w:t>de hacer efectivo este derecho, particularmente en el sistema</w:t>
      </w:r>
      <w:r w:rsidR="00612F9C" w:rsidRPr="00ED159D">
        <w:rPr>
          <w:rFonts w:ascii="Arial" w:hAnsi="Arial" w:cs="Arial"/>
          <w:sz w:val="24"/>
          <w:szCs w:val="24"/>
        </w:rPr>
        <w:t xml:space="preserve"> </w:t>
      </w:r>
      <w:r w:rsidRPr="00ED159D">
        <w:rPr>
          <w:rFonts w:ascii="Arial" w:hAnsi="Arial" w:cs="Arial"/>
          <w:sz w:val="24"/>
          <w:szCs w:val="24"/>
        </w:rPr>
        <w:t>de pensiones se haya delegado a entes no estatales”38.</w:t>
      </w:r>
    </w:p>
    <w:p w:rsidR="00612F9C" w:rsidRPr="00ED159D" w:rsidRDefault="00612F9C" w:rsidP="00DA597A">
      <w:pPr>
        <w:rPr>
          <w:rFonts w:ascii="Arial" w:hAnsi="Arial" w:cs="Arial"/>
          <w:sz w:val="24"/>
          <w:szCs w:val="24"/>
        </w:rPr>
      </w:pPr>
    </w:p>
    <w:p w:rsidR="00612F9C" w:rsidRPr="00ED159D" w:rsidRDefault="00612F9C" w:rsidP="00612F9C">
      <w:pPr>
        <w:rPr>
          <w:rFonts w:ascii="Arial" w:hAnsi="Arial" w:cs="Arial"/>
          <w:sz w:val="24"/>
          <w:szCs w:val="24"/>
        </w:rPr>
      </w:pPr>
      <w:r w:rsidRPr="00ED159D">
        <w:rPr>
          <w:rFonts w:ascii="Arial" w:hAnsi="Arial" w:cs="Arial"/>
          <w:sz w:val="24"/>
          <w:szCs w:val="24"/>
        </w:rPr>
        <w:t>1 Conferencia Internacional del Trabajo, 100ª reunión, 2011, Estudio General relativo a los instrumentos de la seguridad social a la luz de la Declaración de 2008 sobre la justicia social para una globalización equitativa, ILC.100/III/1B, párr. 448.</w:t>
      </w:r>
    </w:p>
    <w:p w:rsidR="00612F9C" w:rsidRPr="00ED159D" w:rsidRDefault="00612F9C" w:rsidP="00612F9C">
      <w:pPr>
        <w:rPr>
          <w:rFonts w:ascii="Arial" w:hAnsi="Arial" w:cs="Arial"/>
          <w:sz w:val="24"/>
          <w:szCs w:val="24"/>
        </w:rPr>
      </w:pPr>
      <w:r w:rsidRPr="00ED159D">
        <w:rPr>
          <w:rFonts w:ascii="Arial" w:hAnsi="Arial" w:cs="Arial"/>
          <w:sz w:val="24"/>
          <w:szCs w:val="24"/>
        </w:rPr>
        <w:t>2 Declaración pública del Consejo del INDH, publicada el 5 octubre de 2016, disponible en: http://www.indh.cl/declaracion-publica-delconsejo-del-instituto-nacional-de-derechos-humanos-indh.</w:t>
      </w:r>
    </w:p>
    <w:p w:rsidR="00612F9C" w:rsidRPr="00ED159D" w:rsidRDefault="00612F9C" w:rsidP="00612F9C">
      <w:pPr>
        <w:rPr>
          <w:rFonts w:ascii="Arial" w:hAnsi="Arial" w:cs="Arial"/>
          <w:sz w:val="24"/>
          <w:szCs w:val="24"/>
        </w:rPr>
      </w:pPr>
      <w:r w:rsidRPr="00ED159D">
        <w:rPr>
          <w:rFonts w:ascii="Arial" w:hAnsi="Arial" w:cs="Arial"/>
          <w:sz w:val="24"/>
          <w:szCs w:val="24"/>
        </w:rPr>
        <w:t>3 Declaración pública del Consejo del INDH, publicada el 5 octubre de 2016, disponible en: http://www.indh.cl/declaracion-publica-delconsejo-del-instituto-nacional-de-derechos-humanos-indh.</w:t>
      </w:r>
    </w:p>
    <w:p w:rsidR="00612F9C" w:rsidRPr="00ED159D" w:rsidRDefault="00612F9C" w:rsidP="00612F9C">
      <w:pPr>
        <w:rPr>
          <w:rFonts w:ascii="Arial" w:hAnsi="Arial" w:cs="Arial"/>
          <w:sz w:val="24"/>
          <w:szCs w:val="24"/>
        </w:rPr>
      </w:pPr>
      <w:r w:rsidRPr="00ED159D">
        <w:rPr>
          <w:rFonts w:ascii="Arial" w:hAnsi="Arial" w:cs="Arial"/>
          <w:sz w:val="24"/>
          <w:szCs w:val="24"/>
        </w:rPr>
        <w:t>4 Ibídem.</w:t>
      </w:r>
    </w:p>
    <w:p w:rsidR="00612F9C" w:rsidRPr="00ED159D" w:rsidRDefault="00612F9C" w:rsidP="00612F9C">
      <w:pPr>
        <w:rPr>
          <w:rFonts w:ascii="Arial" w:hAnsi="Arial" w:cs="Arial"/>
          <w:sz w:val="24"/>
          <w:szCs w:val="24"/>
        </w:rPr>
      </w:pPr>
      <w:r w:rsidRPr="00ED159D">
        <w:rPr>
          <w:rFonts w:ascii="Arial" w:hAnsi="Arial" w:cs="Arial"/>
          <w:sz w:val="24"/>
          <w:szCs w:val="24"/>
        </w:rPr>
        <w:lastRenderedPageBreak/>
        <w:t>5 Naciones Unidas, Consejo Económico y Social, Comité DESC, Observación General Nº 19 El derecho a la seguridad social (artículo 9), E/C.12/GC/19 del 4 de febrero de 2008, párr.9</w:t>
      </w:r>
    </w:p>
    <w:p w:rsidR="00612F9C" w:rsidRPr="00ED159D" w:rsidRDefault="00612F9C" w:rsidP="00612F9C">
      <w:pPr>
        <w:rPr>
          <w:rFonts w:ascii="Arial" w:hAnsi="Arial" w:cs="Arial"/>
          <w:sz w:val="24"/>
          <w:szCs w:val="24"/>
        </w:rPr>
      </w:pPr>
      <w:r w:rsidRPr="00ED159D">
        <w:rPr>
          <w:rFonts w:ascii="Arial" w:hAnsi="Arial" w:cs="Arial"/>
          <w:sz w:val="24"/>
          <w:szCs w:val="24"/>
        </w:rPr>
        <w:t>6 Ibídem, párr.22.</w:t>
      </w:r>
    </w:p>
    <w:p w:rsidR="00612F9C" w:rsidRPr="00ED159D" w:rsidRDefault="00612F9C" w:rsidP="00612F9C">
      <w:pPr>
        <w:rPr>
          <w:rFonts w:ascii="Arial" w:hAnsi="Arial" w:cs="Arial"/>
          <w:sz w:val="24"/>
          <w:szCs w:val="24"/>
        </w:rPr>
      </w:pPr>
      <w:r w:rsidRPr="00ED159D">
        <w:rPr>
          <w:rFonts w:ascii="Arial" w:hAnsi="Arial" w:cs="Arial"/>
          <w:sz w:val="24"/>
          <w:szCs w:val="24"/>
        </w:rPr>
        <w:t>7 Ibídem, párr. 45.</w:t>
      </w:r>
    </w:p>
    <w:p w:rsidR="00612F9C" w:rsidRPr="00ED159D" w:rsidRDefault="00612F9C" w:rsidP="00612F9C">
      <w:pPr>
        <w:rPr>
          <w:rFonts w:ascii="Arial" w:hAnsi="Arial" w:cs="Arial"/>
          <w:sz w:val="24"/>
          <w:szCs w:val="24"/>
        </w:rPr>
      </w:pPr>
      <w:r w:rsidRPr="00ED159D">
        <w:rPr>
          <w:rFonts w:ascii="Arial" w:hAnsi="Arial" w:cs="Arial"/>
          <w:sz w:val="24"/>
          <w:szCs w:val="24"/>
        </w:rPr>
        <w:t>8 E/C.12/GC/19, párr. 46.</w:t>
      </w:r>
    </w:p>
    <w:p w:rsidR="00612F9C" w:rsidRPr="00ED159D" w:rsidRDefault="00612F9C" w:rsidP="00612F9C">
      <w:pPr>
        <w:rPr>
          <w:rFonts w:ascii="Arial" w:hAnsi="Arial" w:cs="Arial"/>
          <w:sz w:val="24"/>
          <w:szCs w:val="24"/>
        </w:rPr>
      </w:pPr>
      <w:r w:rsidRPr="00ED159D">
        <w:rPr>
          <w:rFonts w:ascii="Arial" w:hAnsi="Arial" w:cs="Arial"/>
          <w:sz w:val="24"/>
          <w:szCs w:val="24"/>
        </w:rPr>
        <w:t>9 Naciones Unidas, Consejo Económico y Social, Comité DESC, Observación General Nº 6 Los derechos económicos, sociales y culturales de las personas mayores, E/C.12/1995/16/Rev.1 del 24 de noviembre de 1995, párrs.20 y 21.</w:t>
      </w:r>
    </w:p>
    <w:p w:rsidR="00612F9C" w:rsidRPr="00ED159D" w:rsidRDefault="00612F9C" w:rsidP="00612F9C">
      <w:pPr>
        <w:rPr>
          <w:rFonts w:ascii="Arial" w:hAnsi="Arial" w:cs="Arial"/>
          <w:sz w:val="24"/>
          <w:szCs w:val="24"/>
        </w:rPr>
      </w:pPr>
      <w:r w:rsidRPr="00ED159D">
        <w:rPr>
          <w:rFonts w:ascii="Arial" w:hAnsi="Arial" w:cs="Arial"/>
          <w:sz w:val="24"/>
          <w:szCs w:val="24"/>
        </w:rPr>
        <w:t>10 Ibídem, párr. 26.</w:t>
      </w:r>
    </w:p>
    <w:p w:rsidR="00612F9C" w:rsidRPr="00ED159D" w:rsidRDefault="00612F9C" w:rsidP="00612F9C">
      <w:pPr>
        <w:rPr>
          <w:rFonts w:ascii="Arial" w:hAnsi="Arial" w:cs="Arial"/>
          <w:sz w:val="24"/>
          <w:szCs w:val="24"/>
        </w:rPr>
      </w:pPr>
      <w:r w:rsidRPr="00ED159D">
        <w:rPr>
          <w:rFonts w:ascii="Arial" w:hAnsi="Arial" w:cs="Arial"/>
          <w:sz w:val="24"/>
          <w:szCs w:val="24"/>
        </w:rPr>
        <w:t>11 Al respecto, consultar los arts. 14 al 19 del Convenio 128 de la OIT, donde se señalan los estándares para las coberturas mínimas de las prestaciones de vejez.</w:t>
      </w:r>
    </w:p>
    <w:p w:rsidR="00612F9C" w:rsidRPr="00ED159D" w:rsidRDefault="00612F9C" w:rsidP="00612F9C">
      <w:pPr>
        <w:rPr>
          <w:rFonts w:ascii="Arial" w:hAnsi="Arial" w:cs="Arial"/>
          <w:sz w:val="24"/>
          <w:szCs w:val="24"/>
        </w:rPr>
      </w:pPr>
      <w:r w:rsidRPr="00ED159D">
        <w:rPr>
          <w:rFonts w:ascii="Arial" w:hAnsi="Arial" w:cs="Arial"/>
          <w:sz w:val="24"/>
          <w:szCs w:val="24"/>
        </w:rPr>
        <w:t xml:space="preserve">12 El entonces Director de la OIT, Juan </w:t>
      </w:r>
      <w:proofErr w:type="spellStart"/>
      <w:r w:rsidRPr="00ED159D">
        <w:rPr>
          <w:rFonts w:ascii="Arial" w:hAnsi="Arial" w:cs="Arial"/>
          <w:sz w:val="24"/>
          <w:szCs w:val="24"/>
        </w:rPr>
        <w:t>Somavía</w:t>
      </w:r>
      <w:proofErr w:type="spellEnd"/>
      <w:r w:rsidRPr="00ED159D">
        <w:rPr>
          <w:rFonts w:ascii="Arial" w:hAnsi="Arial" w:cs="Arial"/>
          <w:sz w:val="24"/>
          <w:szCs w:val="24"/>
        </w:rPr>
        <w:t xml:space="preserve">, indicaba que: “Tenemos que seguir reforzando nuestra capacidad fijando nuestro objetivo en la universalidad, y ahora podemos hacerlo sobre la base de un consenso tripartito que ha obtenido un gran éxito” (OIT, 2002, pág. VI). </w:t>
      </w:r>
    </w:p>
    <w:p w:rsidR="00612F9C" w:rsidRPr="00ED159D" w:rsidRDefault="00612F9C" w:rsidP="00612F9C">
      <w:pPr>
        <w:rPr>
          <w:rFonts w:ascii="Arial" w:hAnsi="Arial" w:cs="Arial"/>
          <w:sz w:val="24"/>
          <w:szCs w:val="24"/>
        </w:rPr>
      </w:pPr>
      <w:r w:rsidRPr="00ED159D">
        <w:rPr>
          <w:rFonts w:ascii="Arial" w:hAnsi="Arial" w:cs="Arial"/>
          <w:sz w:val="24"/>
          <w:szCs w:val="24"/>
        </w:rPr>
        <w:t>13 Conjuntos de garantías básicas de seguridad social definidos a nivel nacional que aseguran una protección destinada a prevenir o a aliviar la pobreza, la vulnerabilidad y la exclusión social.</w:t>
      </w:r>
    </w:p>
    <w:p w:rsidR="00612F9C" w:rsidRPr="00ED159D" w:rsidRDefault="00612F9C" w:rsidP="00612F9C">
      <w:pPr>
        <w:rPr>
          <w:rFonts w:ascii="Arial" w:hAnsi="Arial" w:cs="Arial"/>
          <w:sz w:val="24"/>
          <w:szCs w:val="24"/>
        </w:rPr>
      </w:pPr>
      <w:r w:rsidRPr="00ED159D">
        <w:rPr>
          <w:rFonts w:ascii="Arial" w:hAnsi="Arial" w:cs="Arial"/>
          <w:sz w:val="24"/>
          <w:szCs w:val="24"/>
        </w:rPr>
        <w:t>14 D.L. 3.500, art. 45; modificado por el art. 31 de la Ley 20.255.</w:t>
      </w:r>
    </w:p>
    <w:p w:rsidR="00612F9C" w:rsidRPr="00ED159D" w:rsidRDefault="00612F9C" w:rsidP="00612F9C">
      <w:pPr>
        <w:rPr>
          <w:rFonts w:ascii="Arial" w:hAnsi="Arial" w:cs="Arial"/>
          <w:sz w:val="24"/>
          <w:szCs w:val="24"/>
        </w:rPr>
      </w:pPr>
      <w:r w:rsidRPr="00ED159D">
        <w:rPr>
          <w:rFonts w:ascii="Arial" w:hAnsi="Arial" w:cs="Arial"/>
          <w:sz w:val="24"/>
          <w:szCs w:val="24"/>
        </w:rPr>
        <w:t>15 Los años de residencia que se contabilizan solo corresponden a aquellos a partir de los 20 años de edad.</w:t>
      </w:r>
    </w:p>
    <w:p w:rsidR="00612F9C" w:rsidRPr="00ED159D" w:rsidRDefault="00612F9C" w:rsidP="00612F9C">
      <w:pPr>
        <w:rPr>
          <w:rFonts w:ascii="Arial" w:hAnsi="Arial" w:cs="Arial"/>
          <w:sz w:val="24"/>
          <w:szCs w:val="24"/>
        </w:rPr>
      </w:pPr>
      <w:r w:rsidRPr="00ED159D">
        <w:rPr>
          <w:rFonts w:ascii="Arial" w:hAnsi="Arial" w:cs="Arial"/>
          <w:sz w:val="24"/>
          <w:szCs w:val="24"/>
        </w:rPr>
        <w:t>16 Según consigna la Comisión Bravo, “[l]a reforma implementada se aparta de las propuestas de los informes Klein-</w:t>
      </w:r>
      <w:proofErr w:type="spellStart"/>
      <w:r w:rsidRPr="00ED159D">
        <w:rPr>
          <w:rFonts w:ascii="Arial" w:hAnsi="Arial" w:cs="Arial"/>
          <w:sz w:val="24"/>
          <w:szCs w:val="24"/>
        </w:rPr>
        <w:t>Saks</w:t>
      </w:r>
      <w:proofErr w:type="spellEnd"/>
      <w:r w:rsidRPr="00ED159D">
        <w:rPr>
          <w:rFonts w:ascii="Arial" w:hAnsi="Arial" w:cs="Arial"/>
          <w:sz w:val="24"/>
          <w:szCs w:val="24"/>
        </w:rPr>
        <w:t>, el Informe Prat y del anteproyecto de reforma previsional de 1975, este último pretendía mantener un rol fuerte del Estado, y los regímenes de reparto, basado en un modelo unificador de todos los regímenes en una sola entidad y con normas comunes” (Comisión Asesora Presidencial sobre el Sistema de Pensiones, 2015, pág. 53).</w:t>
      </w:r>
    </w:p>
    <w:p w:rsidR="00612F9C" w:rsidRPr="00ED159D" w:rsidRDefault="00612F9C" w:rsidP="00612F9C">
      <w:pPr>
        <w:rPr>
          <w:rFonts w:ascii="Arial" w:hAnsi="Arial" w:cs="Arial"/>
          <w:sz w:val="24"/>
          <w:szCs w:val="24"/>
        </w:rPr>
      </w:pPr>
      <w:r w:rsidRPr="00ED159D">
        <w:rPr>
          <w:rFonts w:ascii="Arial" w:hAnsi="Arial" w:cs="Arial"/>
          <w:sz w:val="24"/>
          <w:szCs w:val="24"/>
        </w:rPr>
        <w:t xml:space="preserve">17 El 17 de marzo de 2006, la presidenta Michelle Bachelet convoca a la conformación de un Consejo Asesor Presidencial Para la Reforma Previsional, que fue conocida como “Comisión Marcel”, por el nombre de su presidente. Dicho consejo sesionó por 110 días, y emitió un informe denominado: “El derecho a una vida digna en la vejez, hacia un Contrato Social con la Previsión en Chile”. El </w:t>
      </w:r>
      <w:r w:rsidRPr="00ED159D">
        <w:rPr>
          <w:rFonts w:ascii="Arial" w:hAnsi="Arial" w:cs="Arial"/>
          <w:sz w:val="24"/>
          <w:szCs w:val="24"/>
        </w:rPr>
        <w:lastRenderedPageBreak/>
        <w:t xml:space="preserve">Consejo Asesor estuvo conformado por: Mario Marcel, </w:t>
      </w:r>
      <w:proofErr w:type="spellStart"/>
      <w:r w:rsidRPr="00ED159D">
        <w:rPr>
          <w:rFonts w:ascii="Arial" w:hAnsi="Arial" w:cs="Arial"/>
          <w:sz w:val="24"/>
          <w:szCs w:val="24"/>
        </w:rPr>
        <w:t>Harald</w:t>
      </w:r>
      <w:proofErr w:type="spellEnd"/>
      <w:r w:rsidRPr="00ED159D">
        <w:rPr>
          <w:rFonts w:ascii="Arial" w:hAnsi="Arial" w:cs="Arial"/>
          <w:sz w:val="24"/>
          <w:szCs w:val="24"/>
        </w:rPr>
        <w:t xml:space="preserve"> </w:t>
      </w:r>
      <w:proofErr w:type="spellStart"/>
      <w:r w:rsidRPr="00ED159D">
        <w:rPr>
          <w:rFonts w:ascii="Arial" w:hAnsi="Arial" w:cs="Arial"/>
          <w:sz w:val="24"/>
          <w:szCs w:val="24"/>
        </w:rPr>
        <w:t>Beyer</w:t>
      </w:r>
      <w:proofErr w:type="spellEnd"/>
      <w:r w:rsidRPr="00ED159D">
        <w:rPr>
          <w:rFonts w:ascii="Arial" w:hAnsi="Arial" w:cs="Arial"/>
          <w:sz w:val="24"/>
          <w:szCs w:val="24"/>
        </w:rPr>
        <w:t xml:space="preserve">, David Bravo, Axel </w:t>
      </w:r>
      <w:proofErr w:type="spellStart"/>
      <w:r w:rsidRPr="00ED159D">
        <w:rPr>
          <w:rFonts w:ascii="Arial" w:hAnsi="Arial" w:cs="Arial"/>
          <w:sz w:val="24"/>
          <w:szCs w:val="24"/>
        </w:rPr>
        <w:t>Christensen</w:t>
      </w:r>
      <w:proofErr w:type="spellEnd"/>
      <w:r w:rsidRPr="00ED159D">
        <w:rPr>
          <w:rFonts w:ascii="Arial" w:hAnsi="Arial" w:cs="Arial"/>
          <w:sz w:val="24"/>
          <w:szCs w:val="24"/>
        </w:rPr>
        <w:t xml:space="preserve">, Regina Clarke, Rossana Costa, Martín </w:t>
      </w:r>
      <w:proofErr w:type="spellStart"/>
      <w:r w:rsidRPr="00ED159D">
        <w:rPr>
          <w:rFonts w:ascii="Arial" w:hAnsi="Arial" w:cs="Arial"/>
          <w:sz w:val="24"/>
          <w:szCs w:val="24"/>
        </w:rPr>
        <w:t>Costabal</w:t>
      </w:r>
      <w:proofErr w:type="spellEnd"/>
      <w:r w:rsidRPr="00ED159D">
        <w:rPr>
          <w:rFonts w:ascii="Arial" w:hAnsi="Arial" w:cs="Arial"/>
          <w:sz w:val="24"/>
          <w:szCs w:val="24"/>
        </w:rPr>
        <w:t xml:space="preserve">, Margarita María Errázuriz, Alejandro Ferreiro, Augusto Iglesias, Alejandra </w:t>
      </w:r>
      <w:proofErr w:type="spellStart"/>
      <w:r w:rsidRPr="00ED159D">
        <w:rPr>
          <w:rFonts w:ascii="Arial" w:hAnsi="Arial" w:cs="Arial"/>
          <w:sz w:val="24"/>
          <w:szCs w:val="24"/>
        </w:rPr>
        <w:t>Mizala</w:t>
      </w:r>
      <w:proofErr w:type="spellEnd"/>
      <w:r w:rsidRPr="00ED159D">
        <w:rPr>
          <w:rFonts w:ascii="Arial" w:hAnsi="Arial" w:cs="Arial"/>
          <w:sz w:val="24"/>
          <w:szCs w:val="24"/>
        </w:rPr>
        <w:t xml:space="preserve">, Andrea </w:t>
      </w:r>
      <w:proofErr w:type="spellStart"/>
      <w:r w:rsidRPr="00ED159D">
        <w:rPr>
          <w:rFonts w:ascii="Arial" w:hAnsi="Arial" w:cs="Arial"/>
          <w:sz w:val="24"/>
          <w:szCs w:val="24"/>
        </w:rPr>
        <w:t>Repetto</w:t>
      </w:r>
      <w:proofErr w:type="spellEnd"/>
      <w:r w:rsidRPr="00ED159D">
        <w:rPr>
          <w:rFonts w:ascii="Arial" w:hAnsi="Arial" w:cs="Arial"/>
          <w:sz w:val="24"/>
          <w:szCs w:val="24"/>
        </w:rPr>
        <w:t xml:space="preserve">, Jaime Ruiz Tagle y </w:t>
      </w:r>
      <w:proofErr w:type="spellStart"/>
      <w:r w:rsidRPr="00ED159D">
        <w:rPr>
          <w:rFonts w:ascii="Arial" w:hAnsi="Arial" w:cs="Arial"/>
          <w:sz w:val="24"/>
          <w:szCs w:val="24"/>
        </w:rPr>
        <w:t>Andras</w:t>
      </w:r>
      <w:proofErr w:type="spellEnd"/>
      <w:r w:rsidRPr="00ED159D">
        <w:rPr>
          <w:rFonts w:ascii="Arial" w:hAnsi="Arial" w:cs="Arial"/>
          <w:sz w:val="24"/>
          <w:szCs w:val="24"/>
        </w:rPr>
        <w:t xml:space="preserve"> </w:t>
      </w:r>
      <w:proofErr w:type="spellStart"/>
      <w:r w:rsidRPr="00ED159D">
        <w:rPr>
          <w:rFonts w:ascii="Arial" w:hAnsi="Arial" w:cs="Arial"/>
          <w:sz w:val="24"/>
          <w:szCs w:val="24"/>
        </w:rPr>
        <w:t>Uthoff</w:t>
      </w:r>
      <w:proofErr w:type="spellEnd"/>
      <w:r w:rsidRPr="00ED159D">
        <w:rPr>
          <w:rFonts w:ascii="Arial" w:hAnsi="Arial" w:cs="Arial"/>
          <w:sz w:val="24"/>
          <w:szCs w:val="24"/>
        </w:rPr>
        <w:t>.</w:t>
      </w:r>
    </w:p>
    <w:p w:rsidR="00612F9C" w:rsidRPr="00ED159D" w:rsidRDefault="00612F9C" w:rsidP="00612F9C">
      <w:pPr>
        <w:rPr>
          <w:rFonts w:ascii="Arial" w:hAnsi="Arial" w:cs="Arial"/>
          <w:sz w:val="24"/>
          <w:szCs w:val="24"/>
        </w:rPr>
      </w:pPr>
      <w:r w:rsidRPr="00ED159D">
        <w:rPr>
          <w:rFonts w:ascii="Arial" w:hAnsi="Arial" w:cs="Arial"/>
          <w:sz w:val="24"/>
          <w:szCs w:val="24"/>
        </w:rPr>
        <w:t>18 Estos incentivos corresponden al subsidio a la contratación de trabajadores jóvenes, el subsidio a la cotización de trabajadores jóvenes y el bono por hijo/a.</w:t>
      </w:r>
    </w:p>
    <w:p w:rsidR="00612F9C" w:rsidRPr="00ED159D" w:rsidRDefault="00612F9C" w:rsidP="00612F9C">
      <w:pPr>
        <w:rPr>
          <w:rFonts w:ascii="Arial" w:hAnsi="Arial" w:cs="Arial"/>
          <w:sz w:val="24"/>
          <w:szCs w:val="24"/>
        </w:rPr>
      </w:pPr>
      <w:r w:rsidRPr="00ED159D">
        <w:rPr>
          <w:rFonts w:ascii="Arial" w:hAnsi="Arial" w:cs="Arial"/>
          <w:sz w:val="24"/>
          <w:szCs w:val="24"/>
        </w:rPr>
        <w:t xml:space="preserve">19 La Comisión estuvo compuesta por David Bravo Urrutia, quien ofició de Presidente de la misma; Cecilia </w:t>
      </w:r>
      <w:proofErr w:type="spellStart"/>
      <w:r w:rsidRPr="00ED159D">
        <w:rPr>
          <w:rFonts w:ascii="Arial" w:hAnsi="Arial" w:cs="Arial"/>
          <w:sz w:val="24"/>
          <w:szCs w:val="24"/>
        </w:rPr>
        <w:t>Albala</w:t>
      </w:r>
      <w:proofErr w:type="spellEnd"/>
      <w:r w:rsidRPr="00ED159D">
        <w:rPr>
          <w:rFonts w:ascii="Arial" w:hAnsi="Arial" w:cs="Arial"/>
          <w:sz w:val="24"/>
          <w:szCs w:val="24"/>
        </w:rPr>
        <w:t xml:space="preserve"> </w:t>
      </w:r>
      <w:proofErr w:type="spellStart"/>
      <w:r w:rsidRPr="00ED159D">
        <w:rPr>
          <w:rFonts w:ascii="Arial" w:hAnsi="Arial" w:cs="Arial"/>
          <w:sz w:val="24"/>
          <w:szCs w:val="24"/>
        </w:rPr>
        <w:t>Brevis</w:t>
      </w:r>
      <w:proofErr w:type="spellEnd"/>
      <w:r w:rsidRPr="00ED159D">
        <w:rPr>
          <w:rFonts w:ascii="Arial" w:hAnsi="Arial" w:cs="Arial"/>
          <w:sz w:val="24"/>
          <w:szCs w:val="24"/>
        </w:rPr>
        <w:t xml:space="preserve">, </w:t>
      </w:r>
      <w:proofErr w:type="spellStart"/>
      <w:r w:rsidRPr="00ED159D">
        <w:rPr>
          <w:rFonts w:ascii="Arial" w:hAnsi="Arial" w:cs="Arial"/>
          <w:sz w:val="24"/>
          <w:szCs w:val="24"/>
        </w:rPr>
        <w:t>Orazio</w:t>
      </w:r>
      <w:proofErr w:type="spellEnd"/>
      <w:r w:rsidRPr="00ED159D">
        <w:rPr>
          <w:rFonts w:ascii="Arial" w:hAnsi="Arial" w:cs="Arial"/>
          <w:sz w:val="24"/>
          <w:szCs w:val="24"/>
        </w:rPr>
        <w:t xml:space="preserve"> </w:t>
      </w:r>
      <w:proofErr w:type="spellStart"/>
      <w:r w:rsidRPr="00ED159D">
        <w:rPr>
          <w:rFonts w:ascii="Arial" w:hAnsi="Arial" w:cs="Arial"/>
          <w:sz w:val="24"/>
          <w:szCs w:val="24"/>
        </w:rPr>
        <w:t>Attanasio</w:t>
      </w:r>
      <w:proofErr w:type="spellEnd"/>
      <w:r w:rsidRPr="00ED159D">
        <w:rPr>
          <w:rFonts w:ascii="Arial" w:hAnsi="Arial" w:cs="Arial"/>
          <w:sz w:val="24"/>
          <w:szCs w:val="24"/>
        </w:rPr>
        <w:t xml:space="preserve">, Nicholas </w:t>
      </w:r>
      <w:proofErr w:type="spellStart"/>
      <w:r w:rsidRPr="00ED159D">
        <w:rPr>
          <w:rFonts w:ascii="Arial" w:hAnsi="Arial" w:cs="Arial"/>
          <w:sz w:val="24"/>
          <w:szCs w:val="24"/>
        </w:rPr>
        <w:t>Barr</w:t>
      </w:r>
      <w:proofErr w:type="spellEnd"/>
      <w:r w:rsidRPr="00ED159D">
        <w:rPr>
          <w:rFonts w:ascii="Arial" w:hAnsi="Arial" w:cs="Arial"/>
          <w:sz w:val="24"/>
          <w:szCs w:val="24"/>
        </w:rPr>
        <w:t xml:space="preserve">, Fabio </w:t>
      </w:r>
      <w:proofErr w:type="spellStart"/>
      <w:r w:rsidRPr="00ED159D">
        <w:rPr>
          <w:rFonts w:ascii="Arial" w:hAnsi="Arial" w:cs="Arial"/>
          <w:sz w:val="24"/>
          <w:szCs w:val="24"/>
        </w:rPr>
        <w:t>Bertranou</w:t>
      </w:r>
      <w:proofErr w:type="spellEnd"/>
      <w:r w:rsidRPr="00ED159D">
        <w:rPr>
          <w:rFonts w:ascii="Arial" w:hAnsi="Arial" w:cs="Arial"/>
          <w:sz w:val="24"/>
          <w:szCs w:val="24"/>
        </w:rPr>
        <w:t xml:space="preserve"> </w:t>
      </w:r>
      <w:proofErr w:type="spellStart"/>
      <w:r w:rsidRPr="00ED159D">
        <w:rPr>
          <w:rFonts w:ascii="Arial" w:hAnsi="Arial" w:cs="Arial"/>
          <w:sz w:val="24"/>
          <w:szCs w:val="24"/>
        </w:rPr>
        <w:t>Jalif</w:t>
      </w:r>
      <w:proofErr w:type="spellEnd"/>
      <w:r w:rsidRPr="00ED159D">
        <w:rPr>
          <w:rFonts w:ascii="Arial" w:hAnsi="Arial" w:cs="Arial"/>
          <w:sz w:val="24"/>
          <w:szCs w:val="24"/>
        </w:rPr>
        <w:t xml:space="preserve">, Hugo Cifuentes Lillo, Regina Clark Medina, Martín </w:t>
      </w:r>
      <w:proofErr w:type="spellStart"/>
      <w:r w:rsidRPr="00ED159D">
        <w:rPr>
          <w:rFonts w:ascii="Arial" w:hAnsi="Arial" w:cs="Arial"/>
          <w:sz w:val="24"/>
          <w:szCs w:val="24"/>
        </w:rPr>
        <w:t>Costabal</w:t>
      </w:r>
      <w:proofErr w:type="spellEnd"/>
      <w:r w:rsidRPr="00ED159D">
        <w:rPr>
          <w:rFonts w:ascii="Arial" w:hAnsi="Arial" w:cs="Arial"/>
          <w:sz w:val="24"/>
          <w:szCs w:val="24"/>
        </w:rPr>
        <w:t xml:space="preserve"> Llona, Carlos Díaz Vergara, Christian Larraín Pizarro, </w:t>
      </w:r>
      <w:proofErr w:type="spellStart"/>
      <w:r w:rsidRPr="00ED159D">
        <w:rPr>
          <w:rFonts w:ascii="Arial" w:hAnsi="Arial" w:cs="Arial"/>
          <w:sz w:val="24"/>
          <w:szCs w:val="24"/>
        </w:rPr>
        <w:t>Igal</w:t>
      </w:r>
      <w:proofErr w:type="spellEnd"/>
      <w:r w:rsidRPr="00ED159D">
        <w:rPr>
          <w:rFonts w:ascii="Arial" w:hAnsi="Arial" w:cs="Arial"/>
          <w:sz w:val="24"/>
          <w:szCs w:val="24"/>
        </w:rPr>
        <w:t xml:space="preserve"> </w:t>
      </w:r>
      <w:proofErr w:type="spellStart"/>
      <w:r w:rsidRPr="00ED159D">
        <w:rPr>
          <w:rFonts w:ascii="Arial" w:hAnsi="Arial" w:cs="Arial"/>
          <w:sz w:val="24"/>
          <w:szCs w:val="24"/>
        </w:rPr>
        <w:t>Magendzo</w:t>
      </w:r>
      <w:proofErr w:type="spellEnd"/>
      <w:r w:rsidRPr="00ED159D">
        <w:rPr>
          <w:rFonts w:ascii="Arial" w:hAnsi="Arial" w:cs="Arial"/>
          <w:sz w:val="24"/>
          <w:szCs w:val="24"/>
        </w:rPr>
        <w:t xml:space="preserve"> </w:t>
      </w:r>
      <w:proofErr w:type="spellStart"/>
      <w:r w:rsidRPr="00ED159D">
        <w:rPr>
          <w:rFonts w:ascii="Arial" w:hAnsi="Arial" w:cs="Arial"/>
          <w:sz w:val="24"/>
          <w:szCs w:val="24"/>
        </w:rPr>
        <w:t>Weinberger</w:t>
      </w:r>
      <w:proofErr w:type="spellEnd"/>
      <w:r w:rsidRPr="00ED159D">
        <w:rPr>
          <w:rFonts w:ascii="Arial" w:hAnsi="Arial" w:cs="Arial"/>
          <w:sz w:val="24"/>
          <w:szCs w:val="24"/>
        </w:rPr>
        <w:t xml:space="preserve"> (renunciado), Mario Marcel </w:t>
      </w:r>
      <w:proofErr w:type="spellStart"/>
      <w:r w:rsidRPr="00ED159D">
        <w:rPr>
          <w:rFonts w:ascii="Arial" w:hAnsi="Arial" w:cs="Arial"/>
          <w:sz w:val="24"/>
          <w:szCs w:val="24"/>
        </w:rPr>
        <w:t>Cullell</w:t>
      </w:r>
      <w:proofErr w:type="spellEnd"/>
      <w:r w:rsidRPr="00ED159D">
        <w:rPr>
          <w:rFonts w:ascii="Arial" w:hAnsi="Arial" w:cs="Arial"/>
          <w:sz w:val="24"/>
          <w:szCs w:val="24"/>
        </w:rPr>
        <w:t xml:space="preserve"> (renunciado), </w:t>
      </w:r>
      <w:proofErr w:type="spellStart"/>
      <w:r w:rsidRPr="00ED159D">
        <w:rPr>
          <w:rFonts w:ascii="Arial" w:hAnsi="Arial" w:cs="Arial"/>
          <w:sz w:val="24"/>
          <w:szCs w:val="24"/>
        </w:rPr>
        <w:t>Konstantinos</w:t>
      </w:r>
      <w:proofErr w:type="spellEnd"/>
      <w:r w:rsidRPr="00ED159D">
        <w:rPr>
          <w:rFonts w:ascii="Arial" w:hAnsi="Arial" w:cs="Arial"/>
          <w:sz w:val="24"/>
          <w:szCs w:val="24"/>
        </w:rPr>
        <w:t xml:space="preserve"> </w:t>
      </w:r>
      <w:proofErr w:type="spellStart"/>
      <w:r w:rsidRPr="00ED159D">
        <w:rPr>
          <w:rFonts w:ascii="Arial" w:hAnsi="Arial" w:cs="Arial"/>
          <w:sz w:val="24"/>
          <w:szCs w:val="24"/>
        </w:rPr>
        <w:t>Meghir</w:t>
      </w:r>
      <w:proofErr w:type="spellEnd"/>
      <w:r w:rsidRPr="00ED159D">
        <w:rPr>
          <w:rFonts w:ascii="Arial" w:hAnsi="Arial" w:cs="Arial"/>
          <w:sz w:val="24"/>
          <w:szCs w:val="24"/>
        </w:rPr>
        <w:t xml:space="preserve">, Carmelo Mesa-Lago, Olivia Mitchell, Verónica </w:t>
      </w:r>
      <w:proofErr w:type="spellStart"/>
      <w:r w:rsidRPr="00ED159D">
        <w:rPr>
          <w:rFonts w:ascii="Arial" w:hAnsi="Arial" w:cs="Arial"/>
          <w:sz w:val="24"/>
          <w:szCs w:val="24"/>
        </w:rPr>
        <w:t>Montecinos</w:t>
      </w:r>
      <w:proofErr w:type="spellEnd"/>
      <w:r w:rsidRPr="00ED159D">
        <w:rPr>
          <w:rFonts w:ascii="Arial" w:hAnsi="Arial" w:cs="Arial"/>
          <w:sz w:val="24"/>
          <w:szCs w:val="24"/>
        </w:rPr>
        <w:t xml:space="preserve"> Mac-</w:t>
      </w:r>
      <w:proofErr w:type="spellStart"/>
      <w:r w:rsidRPr="00ED159D">
        <w:rPr>
          <w:rFonts w:ascii="Arial" w:hAnsi="Arial" w:cs="Arial"/>
          <w:sz w:val="24"/>
          <w:szCs w:val="24"/>
        </w:rPr>
        <w:t>Adoo</w:t>
      </w:r>
      <w:proofErr w:type="spellEnd"/>
      <w:r w:rsidRPr="00ED159D">
        <w:rPr>
          <w:rFonts w:ascii="Arial" w:hAnsi="Arial" w:cs="Arial"/>
          <w:sz w:val="24"/>
          <w:szCs w:val="24"/>
        </w:rPr>
        <w:t xml:space="preserve">, </w:t>
      </w:r>
      <w:proofErr w:type="spellStart"/>
      <w:r w:rsidRPr="00ED159D">
        <w:rPr>
          <w:rFonts w:ascii="Arial" w:hAnsi="Arial" w:cs="Arial"/>
          <w:sz w:val="24"/>
          <w:szCs w:val="24"/>
        </w:rPr>
        <w:t>Leokadia</w:t>
      </w:r>
      <w:proofErr w:type="spellEnd"/>
      <w:r w:rsidRPr="00ED159D">
        <w:rPr>
          <w:rFonts w:ascii="Arial" w:hAnsi="Arial" w:cs="Arial"/>
          <w:sz w:val="24"/>
          <w:szCs w:val="24"/>
        </w:rPr>
        <w:t xml:space="preserve"> </w:t>
      </w:r>
      <w:proofErr w:type="spellStart"/>
      <w:r w:rsidRPr="00ED159D">
        <w:rPr>
          <w:rFonts w:ascii="Arial" w:hAnsi="Arial" w:cs="Arial"/>
          <w:sz w:val="24"/>
          <w:szCs w:val="24"/>
        </w:rPr>
        <w:t>Oreziak</w:t>
      </w:r>
      <w:proofErr w:type="spellEnd"/>
      <w:r w:rsidRPr="00ED159D">
        <w:rPr>
          <w:rFonts w:ascii="Arial" w:hAnsi="Arial" w:cs="Arial"/>
          <w:sz w:val="24"/>
          <w:szCs w:val="24"/>
        </w:rPr>
        <w:t xml:space="preserve">, </w:t>
      </w:r>
      <w:proofErr w:type="spellStart"/>
      <w:r w:rsidRPr="00ED159D">
        <w:rPr>
          <w:rFonts w:ascii="Arial" w:hAnsi="Arial" w:cs="Arial"/>
          <w:sz w:val="24"/>
          <w:szCs w:val="24"/>
        </w:rPr>
        <w:t>Joakim</w:t>
      </w:r>
      <w:proofErr w:type="spellEnd"/>
      <w:r w:rsidRPr="00ED159D">
        <w:rPr>
          <w:rFonts w:ascii="Arial" w:hAnsi="Arial" w:cs="Arial"/>
          <w:sz w:val="24"/>
          <w:szCs w:val="24"/>
        </w:rPr>
        <w:t xml:space="preserve"> Palme, Ricardo Paredes Molina, Marcela Ríos Tobar, Claudia Robles Farías, Claudia Sanhueza Riveros, Jorge </w:t>
      </w:r>
      <w:proofErr w:type="spellStart"/>
      <w:r w:rsidRPr="00ED159D">
        <w:rPr>
          <w:rFonts w:ascii="Arial" w:hAnsi="Arial" w:cs="Arial"/>
          <w:sz w:val="24"/>
          <w:szCs w:val="24"/>
        </w:rPr>
        <w:t>Tarziján</w:t>
      </w:r>
      <w:proofErr w:type="spellEnd"/>
      <w:r w:rsidRPr="00ED159D">
        <w:rPr>
          <w:rFonts w:ascii="Arial" w:hAnsi="Arial" w:cs="Arial"/>
          <w:sz w:val="24"/>
          <w:szCs w:val="24"/>
        </w:rPr>
        <w:t xml:space="preserve"> </w:t>
      </w:r>
      <w:proofErr w:type="spellStart"/>
      <w:r w:rsidRPr="00ED159D">
        <w:rPr>
          <w:rFonts w:ascii="Arial" w:hAnsi="Arial" w:cs="Arial"/>
          <w:sz w:val="24"/>
          <w:szCs w:val="24"/>
        </w:rPr>
        <w:t>Martabit</w:t>
      </w:r>
      <w:proofErr w:type="spellEnd"/>
      <w:r w:rsidRPr="00ED159D">
        <w:rPr>
          <w:rFonts w:ascii="Arial" w:hAnsi="Arial" w:cs="Arial"/>
          <w:sz w:val="24"/>
          <w:szCs w:val="24"/>
        </w:rPr>
        <w:t xml:space="preserve">, Sergio Urzúa </w:t>
      </w:r>
      <w:proofErr w:type="spellStart"/>
      <w:r w:rsidRPr="00ED159D">
        <w:rPr>
          <w:rFonts w:ascii="Arial" w:hAnsi="Arial" w:cs="Arial"/>
          <w:sz w:val="24"/>
          <w:szCs w:val="24"/>
        </w:rPr>
        <w:t>Soza</w:t>
      </w:r>
      <w:proofErr w:type="spellEnd"/>
      <w:r w:rsidRPr="00ED159D">
        <w:rPr>
          <w:rFonts w:ascii="Arial" w:hAnsi="Arial" w:cs="Arial"/>
          <w:sz w:val="24"/>
          <w:szCs w:val="24"/>
        </w:rPr>
        <w:t xml:space="preserve">, </w:t>
      </w:r>
      <w:proofErr w:type="spellStart"/>
      <w:r w:rsidRPr="00ED159D">
        <w:rPr>
          <w:rFonts w:ascii="Arial" w:hAnsi="Arial" w:cs="Arial"/>
          <w:sz w:val="24"/>
          <w:szCs w:val="24"/>
        </w:rPr>
        <w:t>Andras</w:t>
      </w:r>
      <w:proofErr w:type="spellEnd"/>
      <w:r w:rsidRPr="00ED159D">
        <w:rPr>
          <w:rFonts w:ascii="Arial" w:hAnsi="Arial" w:cs="Arial"/>
          <w:sz w:val="24"/>
          <w:szCs w:val="24"/>
        </w:rPr>
        <w:t xml:space="preserve"> </w:t>
      </w:r>
      <w:proofErr w:type="spellStart"/>
      <w:r w:rsidRPr="00ED159D">
        <w:rPr>
          <w:rFonts w:ascii="Arial" w:hAnsi="Arial" w:cs="Arial"/>
          <w:sz w:val="24"/>
          <w:szCs w:val="24"/>
        </w:rPr>
        <w:t>Uthoff</w:t>
      </w:r>
      <w:proofErr w:type="spellEnd"/>
      <w:r w:rsidRPr="00ED159D">
        <w:rPr>
          <w:rFonts w:ascii="Arial" w:hAnsi="Arial" w:cs="Arial"/>
          <w:sz w:val="24"/>
          <w:szCs w:val="24"/>
        </w:rPr>
        <w:t xml:space="preserve"> </w:t>
      </w:r>
      <w:proofErr w:type="spellStart"/>
      <w:r w:rsidRPr="00ED159D">
        <w:rPr>
          <w:rFonts w:ascii="Arial" w:hAnsi="Arial" w:cs="Arial"/>
          <w:sz w:val="24"/>
          <w:szCs w:val="24"/>
        </w:rPr>
        <w:t>Botka</w:t>
      </w:r>
      <w:proofErr w:type="spellEnd"/>
      <w:r w:rsidRPr="00ED159D">
        <w:rPr>
          <w:rFonts w:ascii="Arial" w:hAnsi="Arial" w:cs="Arial"/>
          <w:sz w:val="24"/>
          <w:szCs w:val="24"/>
        </w:rPr>
        <w:t>. La prórroga de la Comisión quedó manifiesta mediante el Decreto Nº 14 del 25 de marzo de 2015.</w:t>
      </w:r>
    </w:p>
    <w:p w:rsidR="00612F9C" w:rsidRPr="00ED159D" w:rsidRDefault="00612F9C" w:rsidP="00612F9C">
      <w:pPr>
        <w:rPr>
          <w:rFonts w:ascii="Arial" w:hAnsi="Arial" w:cs="Arial"/>
          <w:sz w:val="24"/>
          <w:szCs w:val="24"/>
        </w:rPr>
      </w:pPr>
      <w:r w:rsidRPr="00ED159D">
        <w:rPr>
          <w:rFonts w:ascii="Arial" w:hAnsi="Arial" w:cs="Arial"/>
          <w:color w:val="000000" w:themeColor="text1"/>
          <w:sz w:val="24"/>
          <w:szCs w:val="24"/>
        </w:rPr>
        <w:t xml:space="preserve">20 Esto </w:t>
      </w:r>
      <w:r w:rsidRPr="00ED159D">
        <w:rPr>
          <w:rFonts w:ascii="Arial" w:hAnsi="Arial" w:cs="Arial"/>
          <w:sz w:val="24"/>
          <w:szCs w:val="24"/>
        </w:rPr>
        <w:t>quiere decir que la distribución no tiene forma de campana, pues el promedio difiere de lo que la mayoría de los pensionados recibe.</w:t>
      </w:r>
    </w:p>
    <w:p w:rsidR="00612F9C" w:rsidRPr="00ED159D" w:rsidRDefault="00612F9C" w:rsidP="00612F9C">
      <w:pPr>
        <w:rPr>
          <w:rFonts w:ascii="Arial" w:hAnsi="Arial" w:cs="Arial"/>
          <w:sz w:val="24"/>
          <w:szCs w:val="24"/>
        </w:rPr>
      </w:pPr>
      <w:r w:rsidRPr="00ED159D">
        <w:rPr>
          <w:rFonts w:ascii="Arial" w:hAnsi="Arial" w:cs="Arial"/>
          <w:sz w:val="24"/>
          <w:szCs w:val="24"/>
        </w:rPr>
        <w:t>21 En términos estadísticos, la mediana corresponde al valor que ocupa el lugar central entre todos los valores de un conjunto de datos, cuando estos están ordenados en forma creciente o decreciente. Para estos efectos la mediana corresponde al monto específico de pensión que divide la distribución total de pensiones en dos, es decir, el monto de pensión que recibe como máximo el 50% de los/as pensionados/as que menos pensiones cobra.</w:t>
      </w:r>
    </w:p>
    <w:p w:rsidR="00612F9C" w:rsidRPr="00ED159D" w:rsidRDefault="00612F9C" w:rsidP="00612F9C">
      <w:pPr>
        <w:rPr>
          <w:rFonts w:ascii="Arial" w:hAnsi="Arial" w:cs="Arial"/>
          <w:sz w:val="24"/>
          <w:szCs w:val="24"/>
        </w:rPr>
      </w:pPr>
      <w:r w:rsidRPr="00ED159D">
        <w:rPr>
          <w:rFonts w:ascii="Arial" w:hAnsi="Arial" w:cs="Arial"/>
          <w:sz w:val="24"/>
          <w:szCs w:val="24"/>
        </w:rPr>
        <w:t>22 Según la información del Ministerio de Desarrollo Social para diciembre de 2014.</w:t>
      </w:r>
    </w:p>
    <w:p w:rsidR="00612F9C" w:rsidRPr="00ED159D" w:rsidRDefault="00612F9C" w:rsidP="00612F9C">
      <w:pPr>
        <w:rPr>
          <w:rFonts w:ascii="Arial" w:hAnsi="Arial" w:cs="Arial"/>
          <w:sz w:val="24"/>
          <w:szCs w:val="24"/>
        </w:rPr>
      </w:pPr>
      <w:r w:rsidRPr="00ED159D">
        <w:rPr>
          <w:rFonts w:ascii="Arial" w:hAnsi="Arial" w:cs="Arial"/>
          <w:sz w:val="24"/>
          <w:szCs w:val="24"/>
        </w:rPr>
        <w:t>23 Acerca de la brecha salarial y de pensiones que afecta a las mujeres, ver el capítulo “Derecho al trabajo y derechos laborales” del Informe Anual 2011; las Observaciones finales del Comité para la Eliminación de la Discriminación contra la Mujer en Chile, CEDAW/C/CHL/CO/5-6, del 16 de octubre de 2012; y el capítulo “Derecho a la seguridad social” del Informe Anual 2012.</w:t>
      </w:r>
    </w:p>
    <w:p w:rsidR="00612F9C" w:rsidRPr="00ED159D" w:rsidRDefault="00612F9C" w:rsidP="00612F9C">
      <w:pPr>
        <w:rPr>
          <w:rFonts w:ascii="Arial" w:hAnsi="Arial" w:cs="Arial"/>
          <w:sz w:val="24"/>
          <w:szCs w:val="24"/>
        </w:rPr>
      </w:pPr>
      <w:r w:rsidRPr="00ED159D">
        <w:rPr>
          <w:rFonts w:ascii="Arial" w:hAnsi="Arial" w:cs="Arial"/>
          <w:sz w:val="24"/>
          <w:szCs w:val="24"/>
        </w:rPr>
        <w:t>24 Según la Superintendencia de Pensiones, la tasa de reemplazo resulta de dividir el monto mensual de la pensión por la remuneración promedio de un período de tiempo determinado, que puede ir desde el último salario hasta un promedio de los últimos 10 o más años antes de la jubilación.</w:t>
      </w:r>
    </w:p>
    <w:p w:rsidR="00612F9C" w:rsidRPr="00ED159D" w:rsidRDefault="00612F9C" w:rsidP="00612F9C">
      <w:pPr>
        <w:rPr>
          <w:rFonts w:ascii="Arial" w:hAnsi="Arial" w:cs="Arial"/>
          <w:sz w:val="24"/>
          <w:szCs w:val="24"/>
        </w:rPr>
      </w:pPr>
      <w:r w:rsidRPr="00ED159D">
        <w:rPr>
          <w:rFonts w:ascii="Arial" w:hAnsi="Arial" w:cs="Arial"/>
          <w:sz w:val="24"/>
          <w:szCs w:val="24"/>
        </w:rPr>
        <w:t>25 Ver nota 14.</w:t>
      </w:r>
    </w:p>
    <w:p w:rsidR="00612F9C" w:rsidRPr="00ED159D" w:rsidRDefault="00612F9C" w:rsidP="00612F9C">
      <w:pPr>
        <w:rPr>
          <w:rFonts w:ascii="Arial" w:hAnsi="Arial" w:cs="Arial"/>
          <w:sz w:val="24"/>
          <w:szCs w:val="24"/>
        </w:rPr>
      </w:pPr>
      <w:r w:rsidRPr="00ED159D">
        <w:rPr>
          <w:rFonts w:ascii="Arial" w:hAnsi="Arial" w:cs="Arial"/>
          <w:sz w:val="24"/>
          <w:szCs w:val="24"/>
        </w:rPr>
        <w:lastRenderedPageBreak/>
        <w:t>26 Ver nota 15.</w:t>
      </w:r>
    </w:p>
    <w:p w:rsidR="00612F9C" w:rsidRPr="00ED159D" w:rsidRDefault="00612F9C" w:rsidP="00612F9C">
      <w:pPr>
        <w:autoSpaceDE w:val="0"/>
        <w:autoSpaceDN w:val="0"/>
        <w:adjustRightInd w:val="0"/>
        <w:spacing w:after="0" w:line="240" w:lineRule="auto"/>
        <w:rPr>
          <w:rFonts w:ascii="Arial" w:hAnsi="Arial" w:cs="Arial"/>
          <w:sz w:val="24"/>
          <w:szCs w:val="24"/>
        </w:rPr>
      </w:pPr>
      <w:r w:rsidRPr="00ED159D">
        <w:rPr>
          <w:rFonts w:ascii="Arial" w:hAnsi="Arial" w:cs="Arial"/>
          <w:sz w:val="24"/>
          <w:szCs w:val="24"/>
        </w:rPr>
        <w:t>27 Para tener un parámetro de comparación de los resultados chilenos en</w:t>
      </w:r>
    </w:p>
    <w:p w:rsidR="00612F9C" w:rsidRPr="00ED159D" w:rsidRDefault="00612F9C" w:rsidP="00612F9C">
      <w:pPr>
        <w:autoSpaceDE w:val="0"/>
        <w:autoSpaceDN w:val="0"/>
        <w:adjustRightInd w:val="0"/>
        <w:spacing w:after="0" w:line="240" w:lineRule="auto"/>
        <w:rPr>
          <w:rFonts w:ascii="Arial" w:hAnsi="Arial" w:cs="Arial"/>
          <w:sz w:val="24"/>
          <w:szCs w:val="24"/>
        </w:rPr>
      </w:pPr>
      <w:r w:rsidRPr="00ED159D">
        <w:rPr>
          <w:rFonts w:ascii="Arial" w:hAnsi="Arial" w:cs="Arial"/>
          <w:sz w:val="24"/>
          <w:szCs w:val="24"/>
        </w:rPr>
        <w:t>cuanto a la suficiencia de las pensiones, se emplearán las estimaciones</w:t>
      </w:r>
    </w:p>
    <w:p w:rsidR="00612F9C" w:rsidRPr="00ED159D" w:rsidRDefault="00612F9C" w:rsidP="00612F9C">
      <w:pPr>
        <w:autoSpaceDE w:val="0"/>
        <w:autoSpaceDN w:val="0"/>
        <w:adjustRightInd w:val="0"/>
        <w:spacing w:after="0" w:line="240" w:lineRule="auto"/>
        <w:rPr>
          <w:rFonts w:ascii="Arial" w:hAnsi="Arial" w:cs="Arial"/>
          <w:sz w:val="24"/>
          <w:szCs w:val="24"/>
        </w:rPr>
      </w:pPr>
      <w:r w:rsidRPr="00ED159D">
        <w:rPr>
          <w:rFonts w:ascii="Arial" w:hAnsi="Arial" w:cs="Arial"/>
          <w:sz w:val="24"/>
          <w:szCs w:val="24"/>
        </w:rPr>
        <w:t>realizadas por la Organización para la Cooperación y el Desarrollo</w:t>
      </w:r>
    </w:p>
    <w:p w:rsidR="00612F9C" w:rsidRPr="00ED159D" w:rsidRDefault="00612F9C" w:rsidP="00612F9C">
      <w:pPr>
        <w:autoSpaceDE w:val="0"/>
        <w:autoSpaceDN w:val="0"/>
        <w:adjustRightInd w:val="0"/>
        <w:spacing w:after="0" w:line="240" w:lineRule="auto"/>
        <w:rPr>
          <w:rFonts w:ascii="Arial" w:hAnsi="Arial" w:cs="Arial"/>
          <w:sz w:val="24"/>
          <w:szCs w:val="24"/>
        </w:rPr>
      </w:pPr>
      <w:r w:rsidRPr="00ED159D">
        <w:rPr>
          <w:rFonts w:ascii="Arial" w:hAnsi="Arial" w:cs="Arial"/>
          <w:sz w:val="24"/>
          <w:szCs w:val="24"/>
        </w:rPr>
        <w:t>Económico, OCDE. La OCDE estima tasas de reemplazo teóricas</w:t>
      </w:r>
    </w:p>
    <w:p w:rsidR="00612F9C" w:rsidRPr="00ED159D" w:rsidRDefault="00612F9C" w:rsidP="00612F9C">
      <w:pPr>
        <w:autoSpaceDE w:val="0"/>
        <w:autoSpaceDN w:val="0"/>
        <w:adjustRightInd w:val="0"/>
        <w:spacing w:after="0" w:line="240" w:lineRule="auto"/>
        <w:rPr>
          <w:rFonts w:ascii="Arial" w:hAnsi="Arial" w:cs="Arial"/>
          <w:sz w:val="24"/>
          <w:szCs w:val="24"/>
        </w:rPr>
      </w:pPr>
      <w:r w:rsidRPr="00ED159D">
        <w:rPr>
          <w:rFonts w:ascii="Arial" w:hAnsi="Arial" w:cs="Arial"/>
          <w:sz w:val="24"/>
          <w:szCs w:val="24"/>
        </w:rPr>
        <w:t>para todos sus países miembros, esto es, basado en agentes representativos</w:t>
      </w:r>
    </w:p>
    <w:p w:rsidR="00612F9C" w:rsidRPr="00ED159D" w:rsidRDefault="00612F9C" w:rsidP="00612F9C">
      <w:pPr>
        <w:autoSpaceDE w:val="0"/>
        <w:autoSpaceDN w:val="0"/>
        <w:adjustRightInd w:val="0"/>
        <w:spacing w:after="0" w:line="240" w:lineRule="auto"/>
        <w:rPr>
          <w:rFonts w:ascii="Arial" w:hAnsi="Arial" w:cs="Arial"/>
          <w:sz w:val="24"/>
          <w:szCs w:val="24"/>
        </w:rPr>
      </w:pPr>
      <w:r w:rsidRPr="00ED159D">
        <w:rPr>
          <w:rFonts w:ascii="Arial" w:hAnsi="Arial" w:cs="Arial"/>
          <w:sz w:val="24"/>
          <w:szCs w:val="24"/>
        </w:rPr>
        <w:t>con una densidad de cotización del 100% y a partir de las reglas</w:t>
      </w:r>
    </w:p>
    <w:p w:rsidR="00612F9C" w:rsidRPr="00ED159D" w:rsidRDefault="00612F9C" w:rsidP="00612F9C">
      <w:pPr>
        <w:autoSpaceDE w:val="0"/>
        <w:autoSpaceDN w:val="0"/>
        <w:adjustRightInd w:val="0"/>
        <w:spacing w:after="0" w:line="240" w:lineRule="auto"/>
        <w:rPr>
          <w:rFonts w:ascii="Arial" w:hAnsi="Arial" w:cs="Arial"/>
          <w:sz w:val="24"/>
          <w:szCs w:val="24"/>
        </w:rPr>
      </w:pPr>
      <w:r w:rsidRPr="00ED159D">
        <w:rPr>
          <w:rFonts w:ascii="Arial" w:hAnsi="Arial" w:cs="Arial"/>
          <w:sz w:val="24"/>
          <w:szCs w:val="24"/>
        </w:rPr>
        <w:t>principales de cada sistema, así como diferentes escenarios para la rentabilidad</w:t>
      </w:r>
    </w:p>
    <w:p w:rsidR="00612F9C" w:rsidRPr="00ED159D" w:rsidRDefault="00612F9C" w:rsidP="00612F9C">
      <w:pPr>
        <w:rPr>
          <w:rFonts w:ascii="Arial" w:hAnsi="Arial" w:cs="Arial"/>
          <w:sz w:val="24"/>
          <w:szCs w:val="24"/>
        </w:rPr>
      </w:pPr>
      <w:r w:rsidRPr="00ED159D">
        <w:rPr>
          <w:rFonts w:ascii="Arial" w:hAnsi="Arial" w:cs="Arial"/>
          <w:sz w:val="24"/>
          <w:szCs w:val="24"/>
        </w:rPr>
        <w:t>observada, inflación y crecimiento de los salarios.</w:t>
      </w:r>
    </w:p>
    <w:p w:rsidR="00612F9C" w:rsidRPr="00ED159D" w:rsidRDefault="00612F9C" w:rsidP="00612F9C">
      <w:pPr>
        <w:autoSpaceDE w:val="0"/>
        <w:autoSpaceDN w:val="0"/>
        <w:adjustRightInd w:val="0"/>
        <w:spacing w:after="0" w:line="240" w:lineRule="auto"/>
        <w:rPr>
          <w:rFonts w:ascii="Arial" w:hAnsi="Arial" w:cs="Arial"/>
          <w:sz w:val="24"/>
          <w:szCs w:val="24"/>
        </w:rPr>
      </w:pPr>
      <w:r w:rsidRPr="00ED159D">
        <w:rPr>
          <w:rFonts w:ascii="Arial" w:hAnsi="Arial" w:cs="Arial"/>
          <w:sz w:val="24"/>
          <w:szCs w:val="24"/>
        </w:rPr>
        <w:t>28 De acuerdo con la Superintendencia de Pensiones, se entiende por</w:t>
      </w:r>
    </w:p>
    <w:p w:rsidR="00612F9C" w:rsidRPr="00ED159D" w:rsidRDefault="00612F9C" w:rsidP="00612F9C">
      <w:pPr>
        <w:autoSpaceDE w:val="0"/>
        <w:autoSpaceDN w:val="0"/>
        <w:adjustRightInd w:val="0"/>
        <w:spacing w:after="0" w:line="240" w:lineRule="auto"/>
        <w:rPr>
          <w:rFonts w:ascii="Arial" w:hAnsi="Arial" w:cs="Arial"/>
          <w:sz w:val="24"/>
          <w:szCs w:val="24"/>
        </w:rPr>
      </w:pPr>
      <w:r w:rsidRPr="00ED159D">
        <w:rPr>
          <w:rFonts w:ascii="Arial" w:hAnsi="Arial" w:cs="Arial"/>
          <w:sz w:val="24"/>
          <w:szCs w:val="24"/>
        </w:rPr>
        <w:t>afiliación la “incorporación al sistema previsional de capitalización</w:t>
      </w:r>
    </w:p>
    <w:p w:rsidR="00612F9C" w:rsidRPr="00ED159D" w:rsidRDefault="00612F9C" w:rsidP="00612F9C">
      <w:pPr>
        <w:autoSpaceDE w:val="0"/>
        <w:autoSpaceDN w:val="0"/>
        <w:adjustRightInd w:val="0"/>
        <w:spacing w:after="0" w:line="240" w:lineRule="auto"/>
        <w:rPr>
          <w:rFonts w:ascii="Arial" w:hAnsi="Arial" w:cs="Arial"/>
          <w:sz w:val="24"/>
          <w:szCs w:val="24"/>
        </w:rPr>
      </w:pPr>
      <w:r w:rsidRPr="00ED159D">
        <w:rPr>
          <w:rFonts w:ascii="Arial" w:hAnsi="Arial" w:cs="Arial"/>
          <w:sz w:val="24"/>
          <w:szCs w:val="24"/>
        </w:rPr>
        <w:t>individual, mediante alguna administradora de fondos de pensiones”,</w:t>
      </w:r>
    </w:p>
    <w:p w:rsidR="00612F9C" w:rsidRPr="00ED159D" w:rsidRDefault="00612F9C" w:rsidP="00612F9C">
      <w:pPr>
        <w:autoSpaceDE w:val="0"/>
        <w:autoSpaceDN w:val="0"/>
        <w:adjustRightInd w:val="0"/>
        <w:spacing w:after="0" w:line="240" w:lineRule="auto"/>
        <w:rPr>
          <w:rFonts w:ascii="Arial" w:hAnsi="Arial" w:cs="Arial"/>
          <w:sz w:val="24"/>
          <w:szCs w:val="24"/>
        </w:rPr>
      </w:pPr>
      <w:r w:rsidRPr="00ED159D">
        <w:rPr>
          <w:rFonts w:ascii="Arial" w:hAnsi="Arial" w:cs="Arial"/>
          <w:sz w:val="24"/>
          <w:szCs w:val="24"/>
        </w:rPr>
        <w:t>mientras que la cotización corresponde al “Porcentaje de la remuneración</w:t>
      </w:r>
    </w:p>
    <w:p w:rsidR="00612F9C" w:rsidRPr="00ED159D" w:rsidRDefault="00612F9C" w:rsidP="00612F9C">
      <w:pPr>
        <w:autoSpaceDE w:val="0"/>
        <w:autoSpaceDN w:val="0"/>
        <w:adjustRightInd w:val="0"/>
        <w:spacing w:after="0" w:line="240" w:lineRule="auto"/>
        <w:rPr>
          <w:rFonts w:ascii="Arial" w:hAnsi="Arial" w:cs="Arial"/>
          <w:sz w:val="24"/>
          <w:szCs w:val="24"/>
        </w:rPr>
      </w:pPr>
      <w:r w:rsidRPr="00ED159D">
        <w:rPr>
          <w:rFonts w:ascii="Arial" w:hAnsi="Arial" w:cs="Arial"/>
          <w:sz w:val="24"/>
          <w:szCs w:val="24"/>
        </w:rPr>
        <w:t>o renta imponible del trabajador, que debe aportar a la institución</w:t>
      </w:r>
    </w:p>
    <w:p w:rsidR="00612F9C" w:rsidRPr="00ED159D" w:rsidRDefault="00612F9C" w:rsidP="00612F9C">
      <w:pPr>
        <w:autoSpaceDE w:val="0"/>
        <w:autoSpaceDN w:val="0"/>
        <w:adjustRightInd w:val="0"/>
        <w:spacing w:after="0" w:line="240" w:lineRule="auto"/>
        <w:rPr>
          <w:rFonts w:ascii="Arial" w:hAnsi="Arial" w:cs="Arial"/>
          <w:sz w:val="24"/>
          <w:szCs w:val="24"/>
        </w:rPr>
      </w:pPr>
      <w:r w:rsidRPr="00ED159D">
        <w:rPr>
          <w:rFonts w:ascii="Arial" w:hAnsi="Arial" w:cs="Arial"/>
          <w:sz w:val="24"/>
          <w:szCs w:val="24"/>
        </w:rPr>
        <w:t>previsional a la que está afiliado”. Por tanto, un cotizante es</w:t>
      </w:r>
    </w:p>
    <w:p w:rsidR="00612F9C" w:rsidRPr="00ED159D" w:rsidRDefault="00612F9C" w:rsidP="00612F9C">
      <w:pPr>
        <w:autoSpaceDE w:val="0"/>
        <w:autoSpaceDN w:val="0"/>
        <w:adjustRightInd w:val="0"/>
        <w:spacing w:after="0" w:line="240" w:lineRule="auto"/>
        <w:rPr>
          <w:rFonts w:ascii="Arial" w:hAnsi="Arial" w:cs="Arial"/>
          <w:sz w:val="24"/>
          <w:szCs w:val="24"/>
        </w:rPr>
      </w:pPr>
      <w:r w:rsidRPr="00ED159D">
        <w:rPr>
          <w:rFonts w:ascii="Arial" w:hAnsi="Arial" w:cs="Arial"/>
          <w:sz w:val="24"/>
          <w:szCs w:val="24"/>
        </w:rPr>
        <w:t>el “afiliado que efectivamente cotiza cada mes por remuneraciones</w:t>
      </w:r>
    </w:p>
    <w:p w:rsidR="00612F9C" w:rsidRPr="00ED159D" w:rsidRDefault="00612F9C" w:rsidP="00612F9C">
      <w:pPr>
        <w:autoSpaceDE w:val="0"/>
        <w:autoSpaceDN w:val="0"/>
        <w:adjustRightInd w:val="0"/>
        <w:spacing w:after="0" w:line="240" w:lineRule="auto"/>
        <w:rPr>
          <w:rFonts w:ascii="Arial" w:hAnsi="Arial" w:cs="Arial"/>
          <w:sz w:val="24"/>
          <w:szCs w:val="24"/>
        </w:rPr>
      </w:pPr>
      <w:r w:rsidRPr="00ED159D">
        <w:rPr>
          <w:rFonts w:ascii="Arial" w:hAnsi="Arial" w:cs="Arial"/>
          <w:sz w:val="24"/>
          <w:szCs w:val="24"/>
        </w:rPr>
        <w:t>devengadas el mes anterior, excluyendo a los pensionados del sistema que continúan cotizando”.</w:t>
      </w:r>
    </w:p>
    <w:p w:rsidR="00612F9C" w:rsidRPr="00ED159D" w:rsidRDefault="00612F9C" w:rsidP="00612F9C">
      <w:pPr>
        <w:rPr>
          <w:rFonts w:ascii="Arial" w:hAnsi="Arial" w:cs="Arial"/>
          <w:sz w:val="24"/>
          <w:szCs w:val="24"/>
        </w:rPr>
      </w:pPr>
      <w:r w:rsidRPr="00ED159D">
        <w:rPr>
          <w:rFonts w:ascii="Arial" w:hAnsi="Arial" w:cs="Arial"/>
          <w:sz w:val="24"/>
          <w:szCs w:val="24"/>
        </w:rPr>
        <w:t xml:space="preserve">29 En 1995, se dictó la Ley 19.404, que introduce modificaciones al Decreto Ley Nº 3.500 de 1980 y que considera la posibilidad de anticipar la pensión a aquellos trabajadores que desempeñen trabajos pesados. En esta misma legislación establece una cotización por encima del 10% del salario, con el propósito de permitir la jubilación anticipada de los trabajadores que realizan labores pesadas. Dicha cotización, en general, será equivalente a 2% de la remuneración imponible con cargo al trabajador y otro 2% de responsabilidad del empleador. Los trabajadores que hayan efectuado cotizaciones por trabajos pesados del 2% tienen derecho a adelantar su edad de jubilación a razón de 2 años por cada 5 años de </w:t>
      </w:r>
      <w:proofErr w:type="spellStart"/>
      <w:r w:rsidRPr="00ED159D">
        <w:rPr>
          <w:rFonts w:ascii="Arial" w:hAnsi="Arial" w:cs="Arial"/>
          <w:sz w:val="24"/>
          <w:szCs w:val="24"/>
        </w:rPr>
        <w:t>sobrecotización</w:t>
      </w:r>
      <w:proofErr w:type="spellEnd"/>
      <w:r w:rsidRPr="00ED159D">
        <w:rPr>
          <w:rFonts w:ascii="Arial" w:hAnsi="Arial" w:cs="Arial"/>
          <w:sz w:val="24"/>
          <w:szCs w:val="24"/>
        </w:rPr>
        <w:t xml:space="preserve">, con un máximo de 10 años para anticipar la jubilación, y siempre que, al acogerse a pensión tengan veinte años de cotizaciones o servicios computables en cualquiera de los Sistemas Previsionales. Por su parte, esta rebaja será de 1 año por cada 5, con un máximo de 5 años para anticipar la jubilación, si la </w:t>
      </w:r>
      <w:proofErr w:type="spellStart"/>
      <w:r w:rsidRPr="00ED159D">
        <w:rPr>
          <w:rFonts w:ascii="Arial" w:hAnsi="Arial" w:cs="Arial"/>
          <w:sz w:val="24"/>
          <w:szCs w:val="24"/>
        </w:rPr>
        <w:t>sobrecotización</w:t>
      </w:r>
      <w:proofErr w:type="spellEnd"/>
      <w:r w:rsidRPr="00ED159D">
        <w:rPr>
          <w:rFonts w:ascii="Arial" w:hAnsi="Arial" w:cs="Arial"/>
          <w:sz w:val="24"/>
          <w:szCs w:val="24"/>
        </w:rPr>
        <w:t xml:space="preserve"> hubiera sido fijada en 1%.</w:t>
      </w:r>
    </w:p>
    <w:p w:rsidR="00612F9C" w:rsidRPr="00ED159D" w:rsidRDefault="00612F9C" w:rsidP="00612F9C">
      <w:pPr>
        <w:autoSpaceDE w:val="0"/>
        <w:autoSpaceDN w:val="0"/>
        <w:adjustRightInd w:val="0"/>
        <w:spacing w:after="0" w:line="240" w:lineRule="auto"/>
        <w:rPr>
          <w:rFonts w:ascii="Arial" w:hAnsi="Arial" w:cs="Arial"/>
          <w:color w:val="000000" w:themeColor="text1"/>
          <w:sz w:val="24"/>
          <w:szCs w:val="24"/>
        </w:rPr>
      </w:pPr>
      <w:r w:rsidRPr="00ED159D">
        <w:rPr>
          <w:rFonts w:ascii="Arial" w:hAnsi="Arial" w:cs="Arial"/>
          <w:color w:val="000000" w:themeColor="text1"/>
          <w:sz w:val="24"/>
          <w:szCs w:val="24"/>
        </w:rPr>
        <w:t>30 Esta medida fue votada a favor por 23 comisionados y comisionadas,</w:t>
      </w:r>
    </w:p>
    <w:p w:rsidR="00612F9C" w:rsidRPr="00ED159D" w:rsidRDefault="00612F9C" w:rsidP="00612F9C">
      <w:pPr>
        <w:autoSpaceDE w:val="0"/>
        <w:autoSpaceDN w:val="0"/>
        <w:adjustRightInd w:val="0"/>
        <w:spacing w:after="0" w:line="240" w:lineRule="auto"/>
        <w:rPr>
          <w:rFonts w:ascii="Arial" w:hAnsi="Arial" w:cs="Arial"/>
          <w:color w:val="000000" w:themeColor="text1"/>
          <w:sz w:val="24"/>
          <w:szCs w:val="24"/>
        </w:rPr>
      </w:pPr>
      <w:r w:rsidRPr="00ED159D">
        <w:rPr>
          <w:rFonts w:ascii="Arial" w:hAnsi="Arial" w:cs="Arial"/>
          <w:color w:val="000000" w:themeColor="text1"/>
          <w:sz w:val="24"/>
          <w:szCs w:val="24"/>
        </w:rPr>
        <w:t xml:space="preserve">contando con el voto en contra solamente de la comisionada </w:t>
      </w:r>
      <w:proofErr w:type="spellStart"/>
      <w:r w:rsidRPr="00ED159D">
        <w:rPr>
          <w:rFonts w:ascii="Arial" w:hAnsi="Arial" w:cs="Arial"/>
          <w:color w:val="000000" w:themeColor="text1"/>
          <w:sz w:val="24"/>
          <w:szCs w:val="24"/>
        </w:rPr>
        <w:t>Leokadia</w:t>
      </w:r>
      <w:proofErr w:type="spellEnd"/>
    </w:p>
    <w:p w:rsidR="00612F9C" w:rsidRPr="00ED159D" w:rsidRDefault="00612F9C" w:rsidP="00612F9C">
      <w:pPr>
        <w:autoSpaceDE w:val="0"/>
        <w:autoSpaceDN w:val="0"/>
        <w:adjustRightInd w:val="0"/>
        <w:spacing w:after="0" w:line="240" w:lineRule="auto"/>
        <w:rPr>
          <w:rFonts w:ascii="Arial" w:hAnsi="Arial" w:cs="Arial"/>
          <w:color w:val="000000" w:themeColor="text1"/>
          <w:sz w:val="24"/>
          <w:szCs w:val="24"/>
        </w:rPr>
      </w:pPr>
      <w:proofErr w:type="spellStart"/>
      <w:r w:rsidRPr="00ED159D">
        <w:rPr>
          <w:rFonts w:ascii="Arial" w:hAnsi="Arial" w:cs="Arial"/>
          <w:color w:val="000000" w:themeColor="text1"/>
          <w:sz w:val="24"/>
          <w:szCs w:val="24"/>
        </w:rPr>
        <w:t>Oreziak</w:t>
      </w:r>
      <w:proofErr w:type="spellEnd"/>
      <w:r w:rsidRPr="00ED159D">
        <w:rPr>
          <w:rFonts w:ascii="Arial" w:hAnsi="Arial" w:cs="Arial"/>
          <w:color w:val="000000" w:themeColor="text1"/>
          <w:sz w:val="24"/>
          <w:szCs w:val="24"/>
        </w:rPr>
        <w:t>, quien promovía la propuesta global C.</w:t>
      </w:r>
    </w:p>
    <w:p w:rsidR="00612F9C" w:rsidRPr="00ED159D" w:rsidRDefault="00612F9C" w:rsidP="00612F9C">
      <w:pPr>
        <w:autoSpaceDE w:val="0"/>
        <w:autoSpaceDN w:val="0"/>
        <w:adjustRightInd w:val="0"/>
        <w:spacing w:after="0" w:line="240" w:lineRule="auto"/>
        <w:rPr>
          <w:rFonts w:ascii="Arial" w:hAnsi="Arial" w:cs="Arial"/>
          <w:color w:val="000000" w:themeColor="text1"/>
          <w:sz w:val="24"/>
          <w:szCs w:val="24"/>
        </w:rPr>
      </w:pPr>
    </w:p>
    <w:p w:rsidR="00612F9C" w:rsidRPr="00ED159D" w:rsidRDefault="00612F9C" w:rsidP="00612F9C">
      <w:pPr>
        <w:autoSpaceDE w:val="0"/>
        <w:autoSpaceDN w:val="0"/>
        <w:adjustRightInd w:val="0"/>
        <w:spacing w:after="0" w:line="240" w:lineRule="auto"/>
        <w:rPr>
          <w:rFonts w:ascii="Arial" w:hAnsi="Arial" w:cs="Arial"/>
          <w:color w:val="000000" w:themeColor="text1"/>
          <w:sz w:val="24"/>
          <w:szCs w:val="24"/>
        </w:rPr>
      </w:pPr>
      <w:r w:rsidRPr="00ED159D">
        <w:rPr>
          <w:rFonts w:ascii="Arial" w:hAnsi="Arial" w:cs="Arial"/>
          <w:color w:val="000000" w:themeColor="text1"/>
          <w:sz w:val="24"/>
          <w:szCs w:val="24"/>
        </w:rPr>
        <w:t>31 Para mayor información, ver informe entregado a la Comisión Asesora</w:t>
      </w:r>
    </w:p>
    <w:p w:rsidR="00612F9C" w:rsidRPr="00ED159D" w:rsidRDefault="00612F9C" w:rsidP="00612F9C">
      <w:pPr>
        <w:rPr>
          <w:rFonts w:ascii="Arial" w:hAnsi="Arial" w:cs="Arial"/>
          <w:color w:val="000000" w:themeColor="text1"/>
          <w:sz w:val="24"/>
          <w:szCs w:val="24"/>
        </w:rPr>
      </w:pPr>
      <w:r w:rsidRPr="00ED159D">
        <w:rPr>
          <w:rFonts w:ascii="Arial" w:hAnsi="Arial" w:cs="Arial"/>
          <w:color w:val="000000" w:themeColor="text1"/>
          <w:sz w:val="24"/>
          <w:szCs w:val="24"/>
        </w:rPr>
        <w:t xml:space="preserve">Presidencial (Mesa-Lago &amp; </w:t>
      </w:r>
      <w:proofErr w:type="spellStart"/>
      <w:r w:rsidRPr="00ED159D">
        <w:rPr>
          <w:rFonts w:ascii="Arial" w:hAnsi="Arial" w:cs="Arial"/>
          <w:color w:val="000000" w:themeColor="text1"/>
          <w:sz w:val="24"/>
          <w:szCs w:val="24"/>
        </w:rPr>
        <w:t>Bertranou</w:t>
      </w:r>
      <w:proofErr w:type="spellEnd"/>
      <w:r w:rsidRPr="00ED159D">
        <w:rPr>
          <w:rFonts w:ascii="Arial" w:hAnsi="Arial" w:cs="Arial"/>
          <w:color w:val="000000" w:themeColor="text1"/>
          <w:sz w:val="24"/>
          <w:szCs w:val="24"/>
        </w:rPr>
        <w:t>, 2015).</w:t>
      </w:r>
    </w:p>
    <w:p w:rsidR="00612F9C" w:rsidRPr="00ED159D" w:rsidRDefault="00612F9C" w:rsidP="00612F9C">
      <w:pPr>
        <w:rPr>
          <w:rFonts w:ascii="Arial" w:hAnsi="Arial" w:cs="Arial"/>
          <w:sz w:val="24"/>
          <w:szCs w:val="24"/>
        </w:rPr>
      </w:pPr>
      <w:r w:rsidRPr="00ED159D">
        <w:rPr>
          <w:rFonts w:ascii="Arial" w:hAnsi="Arial" w:cs="Arial"/>
          <w:sz w:val="24"/>
          <w:szCs w:val="24"/>
        </w:rPr>
        <w:t xml:space="preserve">32 La propuesta global C fue apoyada por una comisionada, </w:t>
      </w:r>
      <w:proofErr w:type="spellStart"/>
      <w:r w:rsidRPr="00ED159D">
        <w:rPr>
          <w:rFonts w:ascii="Arial" w:hAnsi="Arial" w:cs="Arial"/>
          <w:sz w:val="24"/>
          <w:szCs w:val="24"/>
        </w:rPr>
        <w:t>Leokadia</w:t>
      </w:r>
      <w:proofErr w:type="spellEnd"/>
      <w:r w:rsidRPr="00ED159D">
        <w:rPr>
          <w:rFonts w:ascii="Arial" w:hAnsi="Arial" w:cs="Arial"/>
          <w:sz w:val="24"/>
          <w:szCs w:val="24"/>
        </w:rPr>
        <w:t xml:space="preserve"> </w:t>
      </w:r>
      <w:proofErr w:type="spellStart"/>
      <w:r w:rsidRPr="00ED159D">
        <w:rPr>
          <w:rFonts w:ascii="Arial" w:hAnsi="Arial" w:cs="Arial"/>
          <w:sz w:val="24"/>
          <w:szCs w:val="24"/>
        </w:rPr>
        <w:t>Oreziak</w:t>
      </w:r>
      <w:proofErr w:type="spellEnd"/>
      <w:r w:rsidRPr="00ED159D">
        <w:rPr>
          <w:rFonts w:ascii="Arial" w:hAnsi="Arial" w:cs="Arial"/>
          <w:sz w:val="24"/>
          <w:szCs w:val="24"/>
        </w:rPr>
        <w:t>.</w:t>
      </w:r>
    </w:p>
    <w:p w:rsidR="00612F9C" w:rsidRPr="00ED159D" w:rsidRDefault="00612F9C" w:rsidP="00612F9C">
      <w:pPr>
        <w:rPr>
          <w:rFonts w:ascii="Arial" w:hAnsi="Arial" w:cs="Arial"/>
          <w:sz w:val="24"/>
          <w:szCs w:val="24"/>
        </w:rPr>
      </w:pPr>
      <w:r w:rsidRPr="00ED159D">
        <w:rPr>
          <w:rFonts w:ascii="Arial" w:hAnsi="Arial" w:cs="Arial"/>
          <w:sz w:val="24"/>
          <w:szCs w:val="24"/>
        </w:rPr>
        <w:lastRenderedPageBreak/>
        <w:t xml:space="preserve">33 La propuesta global A fue apoyada por 12 comisionados: </w:t>
      </w:r>
      <w:proofErr w:type="spellStart"/>
      <w:r w:rsidRPr="00ED159D">
        <w:rPr>
          <w:rFonts w:ascii="Arial" w:hAnsi="Arial" w:cs="Arial"/>
          <w:sz w:val="24"/>
          <w:szCs w:val="24"/>
        </w:rPr>
        <w:t>Orazio</w:t>
      </w:r>
      <w:proofErr w:type="spellEnd"/>
      <w:r w:rsidRPr="00ED159D">
        <w:rPr>
          <w:rFonts w:ascii="Arial" w:hAnsi="Arial" w:cs="Arial"/>
          <w:sz w:val="24"/>
          <w:szCs w:val="24"/>
        </w:rPr>
        <w:t xml:space="preserve"> </w:t>
      </w:r>
      <w:proofErr w:type="spellStart"/>
      <w:r w:rsidRPr="00ED159D">
        <w:rPr>
          <w:rFonts w:ascii="Arial" w:hAnsi="Arial" w:cs="Arial"/>
          <w:sz w:val="24"/>
          <w:szCs w:val="24"/>
        </w:rPr>
        <w:t>Attanasio</w:t>
      </w:r>
      <w:proofErr w:type="spellEnd"/>
      <w:r w:rsidRPr="00ED159D">
        <w:rPr>
          <w:rFonts w:ascii="Arial" w:hAnsi="Arial" w:cs="Arial"/>
          <w:sz w:val="24"/>
          <w:szCs w:val="24"/>
        </w:rPr>
        <w:t xml:space="preserve">, Nicholas </w:t>
      </w:r>
      <w:proofErr w:type="spellStart"/>
      <w:r w:rsidRPr="00ED159D">
        <w:rPr>
          <w:rFonts w:ascii="Arial" w:hAnsi="Arial" w:cs="Arial"/>
          <w:sz w:val="24"/>
          <w:szCs w:val="24"/>
        </w:rPr>
        <w:t>Barr</w:t>
      </w:r>
      <w:proofErr w:type="spellEnd"/>
      <w:r w:rsidRPr="00ED159D">
        <w:rPr>
          <w:rFonts w:ascii="Arial" w:hAnsi="Arial" w:cs="Arial"/>
          <w:sz w:val="24"/>
          <w:szCs w:val="24"/>
        </w:rPr>
        <w:t xml:space="preserve">, David Bravo, Martín </w:t>
      </w:r>
      <w:proofErr w:type="spellStart"/>
      <w:r w:rsidRPr="00ED159D">
        <w:rPr>
          <w:rFonts w:ascii="Arial" w:hAnsi="Arial" w:cs="Arial"/>
          <w:sz w:val="24"/>
          <w:szCs w:val="24"/>
        </w:rPr>
        <w:t>Costabal</w:t>
      </w:r>
      <w:proofErr w:type="spellEnd"/>
      <w:r w:rsidRPr="00ED159D">
        <w:rPr>
          <w:rFonts w:ascii="Arial" w:hAnsi="Arial" w:cs="Arial"/>
          <w:sz w:val="24"/>
          <w:szCs w:val="24"/>
        </w:rPr>
        <w:t xml:space="preserve">, Carlos Díaz, Costas </w:t>
      </w:r>
      <w:proofErr w:type="spellStart"/>
      <w:r w:rsidRPr="00ED159D">
        <w:rPr>
          <w:rFonts w:ascii="Arial" w:hAnsi="Arial" w:cs="Arial"/>
          <w:sz w:val="24"/>
          <w:szCs w:val="24"/>
        </w:rPr>
        <w:t>Meghir</w:t>
      </w:r>
      <w:proofErr w:type="spellEnd"/>
      <w:r w:rsidRPr="00ED159D">
        <w:rPr>
          <w:rFonts w:ascii="Arial" w:hAnsi="Arial" w:cs="Arial"/>
          <w:sz w:val="24"/>
          <w:szCs w:val="24"/>
        </w:rPr>
        <w:t xml:space="preserve">, Olivia Mitchell, Carmelo Mesa-Lago, Ricardo Paredes, José Luis Ruiz, Jorge </w:t>
      </w:r>
      <w:proofErr w:type="spellStart"/>
      <w:r w:rsidRPr="00ED159D">
        <w:rPr>
          <w:rFonts w:ascii="Arial" w:hAnsi="Arial" w:cs="Arial"/>
          <w:sz w:val="24"/>
          <w:szCs w:val="24"/>
        </w:rPr>
        <w:t>Tarziján</w:t>
      </w:r>
      <w:proofErr w:type="spellEnd"/>
      <w:r w:rsidRPr="00ED159D">
        <w:rPr>
          <w:rFonts w:ascii="Arial" w:hAnsi="Arial" w:cs="Arial"/>
          <w:sz w:val="24"/>
          <w:szCs w:val="24"/>
        </w:rPr>
        <w:t xml:space="preserve"> y Sergio Urzúa.</w:t>
      </w:r>
    </w:p>
    <w:p w:rsidR="00612F9C" w:rsidRPr="00ED159D" w:rsidRDefault="00612F9C" w:rsidP="00612F9C">
      <w:pPr>
        <w:rPr>
          <w:rFonts w:ascii="Arial" w:hAnsi="Arial" w:cs="Arial"/>
          <w:sz w:val="24"/>
          <w:szCs w:val="24"/>
        </w:rPr>
      </w:pPr>
      <w:r w:rsidRPr="00ED159D">
        <w:rPr>
          <w:rFonts w:ascii="Arial" w:hAnsi="Arial" w:cs="Arial"/>
          <w:sz w:val="24"/>
          <w:szCs w:val="24"/>
        </w:rPr>
        <w:t>34 Corresponde al dinero, equivalente al 1% del fondo acumulado en una AFP, que debe mantenerse como reserva para aportar a las cuentas de sus afiliados en caso de que la rentabilidad sea inferior al mínimo exigido.</w:t>
      </w:r>
    </w:p>
    <w:p w:rsidR="00612F9C" w:rsidRPr="00ED159D" w:rsidRDefault="00612F9C" w:rsidP="00612F9C">
      <w:pPr>
        <w:rPr>
          <w:rFonts w:ascii="Arial" w:hAnsi="Arial" w:cs="Arial"/>
          <w:sz w:val="24"/>
          <w:szCs w:val="24"/>
        </w:rPr>
      </w:pPr>
      <w:r w:rsidRPr="00ED159D">
        <w:rPr>
          <w:rFonts w:ascii="Arial" w:hAnsi="Arial" w:cs="Arial"/>
          <w:sz w:val="24"/>
          <w:szCs w:val="24"/>
        </w:rPr>
        <w:t xml:space="preserve">35 La propuesta global B fue apoyada por 11 comisionados: Cecilia </w:t>
      </w:r>
      <w:proofErr w:type="spellStart"/>
      <w:r w:rsidRPr="00ED159D">
        <w:rPr>
          <w:rFonts w:ascii="Arial" w:hAnsi="Arial" w:cs="Arial"/>
          <w:sz w:val="24"/>
          <w:szCs w:val="24"/>
        </w:rPr>
        <w:t>Albala</w:t>
      </w:r>
      <w:proofErr w:type="spellEnd"/>
      <w:r w:rsidRPr="00ED159D">
        <w:rPr>
          <w:rFonts w:ascii="Arial" w:hAnsi="Arial" w:cs="Arial"/>
          <w:sz w:val="24"/>
          <w:szCs w:val="24"/>
        </w:rPr>
        <w:t xml:space="preserve">, Fabio </w:t>
      </w:r>
      <w:proofErr w:type="spellStart"/>
      <w:r w:rsidRPr="00ED159D">
        <w:rPr>
          <w:rFonts w:ascii="Arial" w:hAnsi="Arial" w:cs="Arial"/>
          <w:sz w:val="24"/>
          <w:szCs w:val="24"/>
        </w:rPr>
        <w:t>Bertranou</w:t>
      </w:r>
      <w:proofErr w:type="spellEnd"/>
      <w:r w:rsidRPr="00ED159D">
        <w:rPr>
          <w:rFonts w:ascii="Arial" w:hAnsi="Arial" w:cs="Arial"/>
          <w:sz w:val="24"/>
          <w:szCs w:val="24"/>
        </w:rPr>
        <w:t xml:space="preserve">, Hugo Cifuentes, Regina Clark, Christian Larraín, Verónica </w:t>
      </w:r>
      <w:proofErr w:type="spellStart"/>
      <w:r w:rsidRPr="00ED159D">
        <w:rPr>
          <w:rFonts w:ascii="Arial" w:hAnsi="Arial" w:cs="Arial"/>
          <w:sz w:val="24"/>
          <w:szCs w:val="24"/>
        </w:rPr>
        <w:t>Montecinos</w:t>
      </w:r>
      <w:proofErr w:type="spellEnd"/>
      <w:r w:rsidRPr="00ED159D">
        <w:rPr>
          <w:rFonts w:ascii="Arial" w:hAnsi="Arial" w:cs="Arial"/>
          <w:sz w:val="24"/>
          <w:szCs w:val="24"/>
        </w:rPr>
        <w:t xml:space="preserve">, </w:t>
      </w:r>
      <w:proofErr w:type="spellStart"/>
      <w:r w:rsidRPr="00ED159D">
        <w:rPr>
          <w:rFonts w:ascii="Arial" w:hAnsi="Arial" w:cs="Arial"/>
          <w:sz w:val="24"/>
          <w:szCs w:val="24"/>
        </w:rPr>
        <w:t>Joakim</w:t>
      </w:r>
      <w:proofErr w:type="spellEnd"/>
      <w:r w:rsidRPr="00ED159D">
        <w:rPr>
          <w:rFonts w:ascii="Arial" w:hAnsi="Arial" w:cs="Arial"/>
          <w:sz w:val="24"/>
          <w:szCs w:val="24"/>
        </w:rPr>
        <w:t xml:space="preserve"> Palme, Marcela Ríos, Claudia Robles, Claudia Sanhueza y </w:t>
      </w:r>
      <w:proofErr w:type="spellStart"/>
      <w:r w:rsidRPr="00ED159D">
        <w:rPr>
          <w:rFonts w:ascii="Arial" w:hAnsi="Arial" w:cs="Arial"/>
          <w:sz w:val="24"/>
          <w:szCs w:val="24"/>
        </w:rPr>
        <w:t>Andras</w:t>
      </w:r>
      <w:proofErr w:type="spellEnd"/>
      <w:r w:rsidRPr="00ED159D">
        <w:rPr>
          <w:rFonts w:ascii="Arial" w:hAnsi="Arial" w:cs="Arial"/>
          <w:sz w:val="24"/>
          <w:szCs w:val="24"/>
        </w:rPr>
        <w:t xml:space="preserve"> </w:t>
      </w:r>
      <w:proofErr w:type="spellStart"/>
      <w:r w:rsidRPr="00ED159D">
        <w:rPr>
          <w:rFonts w:ascii="Arial" w:hAnsi="Arial" w:cs="Arial"/>
          <w:sz w:val="24"/>
          <w:szCs w:val="24"/>
        </w:rPr>
        <w:t>Uthoff</w:t>
      </w:r>
      <w:proofErr w:type="spellEnd"/>
      <w:r w:rsidRPr="00ED159D">
        <w:rPr>
          <w:rFonts w:ascii="Arial" w:hAnsi="Arial" w:cs="Arial"/>
          <w:sz w:val="24"/>
          <w:szCs w:val="24"/>
        </w:rPr>
        <w:t>.</w:t>
      </w:r>
    </w:p>
    <w:p w:rsidR="00612F9C" w:rsidRPr="00ED159D" w:rsidRDefault="00612F9C" w:rsidP="00612F9C">
      <w:pPr>
        <w:rPr>
          <w:rFonts w:ascii="Arial" w:hAnsi="Arial" w:cs="Arial"/>
          <w:sz w:val="24"/>
          <w:szCs w:val="24"/>
        </w:rPr>
      </w:pPr>
      <w:r w:rsidRPr="00ED159D">
        <w:rPr>
          <w:rFonts w:ascii="Arial" w:hAnsi="Arial" w:cs="Arial"/>
          <w:sz w:val="24"/>
          <w:szCs w:val="24"/>
        </w:rPr>
        <w:t>36 Un sistema de cuentas nocionales, como el que existe en Suecia en la actualidad, implica llevar un registro de las cotizaciones de cada individuo, a los que se suma la rentabilidad que obtenga el sistema, todo ello como un componente central (aunque no único) para definir los beneficios que los individuos obtendrán a la hora de jubilarse.</w:t>
      </w:r>
    </w:p>
    <w:p w:rsidR="00612F9C" w:rsidRPr="00ED159D" w:rsidRDefault="00612F9C" w:rsidP="00612F9C">
      <w:pPr>
        <w:rPr>
          <w:rFonts w:ascii="Arial" w:hAnsi="Arial" w:cs="Arial"/>
          <w:sz w:val="24"/>
          <w:szCs w:val="24"/>
        </w:rPr>
      </w:pPr>
      <w:r w:rsidRPr="00ED159D">
        <w:rPr>
          <w:rFonts w:ascii="Arial" w:hAnsi="Arial" w:cs="Arial"/>
          <w:sz w:val="24"/>
          <w:szCs w:val="24"/>
        </w:rPr>
        <w:t xml:space="preserve">37 Al respecto, el informe </w:t>
      </w:r>
      <w:proofErr w:type="spellStart"/>
      <w:r w:rsidRPr="00ED159D">
        <w:rPr>
          <w:rFonts w:ascii="Arial" w:hAnsi="Arial" w:cs="Arial"/>
          <w:sz w:val="24"/>
          <w:szCs w:val="24"/>
        </w:rPr>
        <w:t>Pensions</w:t>
      </w:r>
      <w:proofErr w:type="spellEnd"/>
      <w:r w:rsidRPr="00ED159D">
        <w:rPr>
          <w:rFonts w:ascii="Arial" w:hAnsi="Arial" w:cs="Arial"/>
          <w:sz w:val="24"/>
          <w:szCs w:val="24"/>
        </w:rPr>
        <w:t xml:space="preserve"> at a </w:t>
      </w:r>
      <w:proofErr w:type="spellStart"/>
      <w:r w:rsidRPr="00ED159D">
        <w:rPr>
          <w:rFonts w:ascii="Arial" w:hAnsi="Arial" w:cs="Arial"/>
          <w:sz w:val="24"/>
          <w:szCs w:val="24"/>
        </w:rPr>
        <w:t>Glance</w:t>
      </w:r>
      <w:proofErr w:type="spellEnd"/>
      <w:r w:rsidRPr="00ED159D">
        <w:rPr>
          <w:rFonts w:ascii="Arial" w:hAnsi="Arial" w:cs="Arial"/>
          <w:sz w:val="24"/>
          <w:szCs w:val="24"/>
        </w:rPr>
        <w:t xml:space="preserve"> 2015 muestra los porcentajes de descuento obligatorio para pensiones para una persona trabajadora promedio en 2014, distinguiendo los aportes realizados por empleados y empleadores, en 19 países miembros de la OCDE que tienen sistemas públicos y privados. A nivel total, el país con menor porcentaje de cotización para pensiones es Nueva Zelanda con un aporte del 6% (3% por parte del empleado y 3% por el empleador). Por su parte, la cotización más alta se encuentra en Italia, cuyo sistema de pensiones es únicamente público, y donde la cotización total corresponde al 33% (9,19% por el empleado y 23,81% por el empleador). En Chile, la cotización alcanza el 12,3%, donde 11,2% es aportado por el trabajador y el 1,15% por el empleador (OCDE, 2015, pág. 177).</w:t>
      </w:r>
    </w:p>
    <w:p w:rsidR="00612F9C" w:rsidRPr="00ED159D" w:rsidRDefault="00612F9C" w:rsidP="00612F9C">
      <w:pPr>
        <w:autoSpaceDE w:val="0"/>
        <w:autoSpaceDN w:val="0"/>
        <w:adjustRightInd w:val="0"/>
        <w:spacing w:after="0" w:line="240" w:lineRule="auto"/>
        <w:rPr>
          <w:rFonts w:ascii="Arial" w:hAnsi="Arial" w:cs="Arial"/>
          <w:sz w:val="24"/>
          <w:szCs w:val="24"/>
        </w:rPr>
      </w:pPr>
      <w:r w:rsidRPr="00ED159D">
        <w:rPr>
          <w:rFonts w:ascii="Arial" w:hAnsi="Arial" w:cs="Arial"/>
          <w:sz w:val="24"/>
          <w:szCs w:val="24"/>
        </w:rPr>
        <w:t>38 Naciones Unidas, Comité de Derechos Económicos, Sociales y Culturales,</w:t>
      </w:r>
    </w:p>
    <w:p w:rsidR="00612F9C" w:rsidRPr="00ED159D" w:rsidRDefault="00612F9C" w:rsidP="00612F9C">
      <w:pPr>
        <w:autoSpaceDE w:val="0"/>
        <w:autoSpaceDN w:val="0"/>
        <w:adjustRightInd w:val="0"/>
        <w:spacing w:after="0" w:line="240" w:lineRule="auto"/>
        <w:rPr>
          <w:rFonts w:ascii="Arial" w:hAnsi="Arial" w:cs="Arial"/>
          <w:sz w:val="24"/>
          <w:szCs w:val="24"/>
        </w:rPr>
      </w:pPr>
      <w:r w:rsidRPr="00ED159D">
        <w:rPr>
          <w:rFonts w:ascii="Arial" w:hAnsi="Arial" w:cs="Arial"/>
          <w:sz w:val="24"/>
          <w:szCs w:val="24"/>
        </w:rPr>
        <w:t>Observaciones finales sobre el cuarto informe periódico de</w:t>
      </w:r>
    </w:p>
    <w:p w:rsidR="00612F9C" w:rsidRPr="00ED159D" w:rsidRDefault="00612F9C" w:rsidP="00612F9C">
      <w:pPr>
        <w:rPr>
          <w:rFonts w:ascii="Arial" w:hAnsi="Arial" w:cs="Arial"/>
          <w:sz w:val="24"/>
          <w:szCs w:val="24"/>
        </w:rPr>
      </w:pPr>
      <w:r w:rsidRPr="00ED159D">
        <w:rPr>
          <w:rFonts w:ascii="Arial" w:hAnsi="Arial" w:cs="Arial"/>
          <w:sz w:val="24"/>
          <w:szCs w:val="24"/>
        </w:rPr>
        <w:t>Chile, E/C.12/CHL/CO/4, de fecha 19 de junio de 2015, párr. 20.</w:t>
      </w:r>
    </w:p>
    <w:p w:rsidR="00DA597A" w:rsidRPr="00ED159D" w:rsidRDefault="00DA597A" w:rsidP="00DA597A">
      <w:pPr>
        <w:rPr>
          <w:rFonts w:ascii="Arial" w:hAnsi="Arial" w:cs="Arial"/>
          <w:sz w:val="24"/>
          <w:szCs w:val="24"/>
        </w:rPr>
      </w:pPr>
      <w:r w:rsidRPr="00ED159D">
        <w:rPr>
          <w:rFonts w:ascii="Arial" w:hAnsi="Arial" w:cs="Arial"/>
          <w:sz w:val="24"/>
          <w:szCs w:val="24"/>
        </w:rPr>
        <w:t>BIBLIOGRAFÍA</w:t>
      </w:r>
    </w:p>
    <w:p w:rsidR="00612F9C" w:rsidRPr="00ED159D" w:rsidRDefault="00DA597A" w:rsidP="00DA597A">
      <w:pPr>
        <w:rPr>
          <w:rFonts w:ascii="Arial" w:hAnsi="Arial" w:cs="Arial"/>
          <w:sz w:val="24"/>
          <w:szCs w:val="24"/>
        </w:rPr>
      </w:pPr>
      <w:r w:rsidRPr="00ED159D">
        <w:rPr>
          <w:rFonts w:ascii="Arial" w:hAnsi="Arial" w:cs="Arial"/>
          <w:sz w:val="24"/>
          <w:szCs w:val="24"/>
        </w:rPr>
        <w:t>BCN. (s/f). Minuta Caracterización del Sistema de Pensiones de las</w:t>
      </w:r>
      <w:r w:rsidR="00612F9C" w:rsidRPr="00ED159D">
        <w:rPr>
          <w:rFonts w:ascii="Arial" w:hAnsi="Arial" w:cs="Arial"/>
          <w:sz w:val="24"/>
          <w:szCs w:val="24"/>
        </w:rPr>
        <w:t xml:space="preserve"> </w:t>
      </w:r>
      <w:r w:rsidRPr="00ED159D">
        <w:rPr>
          <w:rFonts w:ascii="Arial" w:hAnsi="Arial" w:cs="Arial"/>
          <w:sz w:val="24"/>
          <w:szCs w:val="24"/>
        </w:rPr>
        <w:t xml:space="preserve">FF.AA. y de Orden y Seguridad Pública. Valparaíso, Chile: </w:t>
      </w:r>
    </w:p>
    <w:p w:rsidR="00612F9C" w:rsidRPr="00ED159D" w:rsidRDefault="00DA597A" w:rsidP="00DA597A">
      <w:pPr>
        <w:rPr>
          <w:rFonts w:ascii="Arial" w:hAnsi="Arial" w:cs="Arial"/>
          <w:sz w:val="24"/>
          <w:szCs w:val="24"/>
        </w:rPr>
      </w:pPr>
      <w:r w:rsidRPr="00ED159D">
        <w:rPr>
          <w:rFonts w:ascii="Arial" w:hAnsi="Arial" w:cs="Arial"/>
          <w:sz w:val="24"/>
          <w:szCs w:val="24"/>
        </w:rPr>
        <w:t>BCN.</w:t>
      </w:r>
      <w:r w:rsidR="00612F9C" w:rsidRPr="00ED159D">
        <w:rPr>
          <w:rFonts w:ascii="Arial" w:hAnsi="Arial" w:cs="Arial"/>
          <w:sz w:val="24"/>
          <w:szCs w:val="24"/>
        </w:rPr>
        <w:t xml:space="preserve"> </w:t>
      </w:r>
      <w:r w:rsidRPr="00ED159D">
        <w:rPr>
          <w:rFonts w:ascii="Arial" w:hAnsi="Arial" w:cs="Arial"/>
          <w:sz w:val="24"/>
          <w:szCs w:val="24"/>
        </w:rPr>
        <w:t>Benavides, P., &amp; Jones, I. (2012). Sistema de Pensiones y otros</w:t>
      </w:r>
      <w:r w:rsidR="00612F9C" w:rsidRPr="00ED159D">
        <w:rPr>
          <w:rFonts w:ascii="Arial" w:hAnsi="Arial" w:cs="Arial"/>
          <w:sz w:val="24"/>
          <w:szCs w:val="24"/>
        </w:rPr>
        <w:t xml:space="preserve"> Benefi</w:t>
      </w:r>
      <w:r w:rsidRPr="00ED159D">
        <w:rPr>
          <w:rFonts w:ascii="Arial" w:hAnsi="Arial" w:cs="Arial"/>
          <w:sz w:val="24"/>
          <w:szCs w:val="24"/>
        </w:rPr>
        <w:t>cios Pecuniarios de las Fuerzas Armadas y de Orden y</w:t>
      </w:r>
      <w:r w:rsidR="00612F9C" w:rsidRPr="00ED159D">
        <w:rPr>
          <w:rFonts w:ascii="Arial" w:hAnsi="Arial" w:cs="Arial"/>
          <w:sz w:val="24"/>
          <w:szCs w:val="24"/>
        </w:rPr>
        <w:t xml:space="preserve"> </w:t>
      </w:r>
      <w:r w:rsidRPr="00ED159D">
        <w:rPr>
          <w:rFonts w:ascii="Arial" w:hAnsi="Arial" w:cs="Arial"/>
          <w:sz w:val="24"/>
          <w:szCs w:val="24"/>
        </w:rPr>
        <w:t>Seguridad Pública y Gendarmería de Chile: Situación actual y</w:t>
      </w:r>
      <w:r w:rsidR="00612F9C" w:rsidRPr="00ED159D">
        <w:rPr>
          <w:rFonts w:ascii="Arial" w:hAnsi="Arial" w:cs="Arial"/>
          <w:sz w:val="24"/>
          <w:szCs w:val="24"/>
        </w:rPr>
        <w:t xml:space="preserve"> proyecciones fi</w:t>
      </w:r>
      <w:r w:rsidRPr="00ED159D">
        <w:rPr>
          <w:rFonts w:ascii="Arial" w:hAnsi="Arial" w:cs="Arial"/>
          <w:sz w:val="24"/>
          <w:szCs w:val="24"/>
        </w:rPr>
        <w:t xml:space="preserve">scales 2012-2050. Santiago, Chile: </w:t>
      </w:r>
    </w:p>
    <w:p w:rsidR="00DA597A" w:rsidRPr="00ED159D" w:rsidRDefault="00DA597A" w:rsidP="00DA597A">
      <w:pPr>
        <w:rPr>
          <w:rFonts w:ascii="Arial" w:hAnsi="Arial" w:cs="Arial"/>
          <w:sz w:val="24"/>
          <w:szCs w:val="24"/>
        </w:rPr>
      </w:pPr>
      <w:r w:rsidRPr="00ED159D">
        <w:rPr>
          <w:rFonts w:ascii="Arial" w:hAnsi="Arial" w:cs="Arial"/>
          <w:sz w:val="24"/>
          <w:szCs w:val="24"/>
        </w:rPr>
        <w:lastRenderedPageBreak/>
        <w:t>Dirección de</w:t>
      </w:r>
      <w:r w:rsidR="00612F9C" w:rsidRPr="00ED159D">
        <w:rPr>
          <w:rFonts w:ascii="Arial" w:hAnsi="Arial" w:cs="Arial"/>
          <w:sz w:val="24"/>
          <w:szCs w:val="24"/>
        </w:rPr>
        <w:t xml:space="preserve"> </w:t>
      </w:r>
      <w:r w:rsidRPr="00ED159D">
        <w:rPr>
          <w:rFonts w:ascii="Arial" w:hAnsi="Arial" w:cs="Arial"/>
          <w:sz w:val="24"/>
          <w:szCs w:val="24"/>
        </w:rPr>
        <w:t>Presupuestos, Ministerio de Hacienda.</w:t>
      </w:r>
    </w:p>
    <w:p w:rsidR="00DA597A" w:rsidRPr="00ED159D" w:rsidRDefault="00DA597A" w:rsidP="00DA597A">
      <w:pPr>
        <w:rPr>
          <w:rFonts w:ascii="Arial" w:hAnsi="Arial" w:cs="Arial"/>
          <w:sz w:val="24"/>
          <w:szCs w:val="24"/>
        </w:rPr>
      </w:pPr>
      <w:r w:rsidRPr="00ED159D">
        <w:rPr>
          <w:rFonts w:ascii="Arial" w:hAnsi="Arial" w:cs="Arial"/>
          <w:sz w:val="24"/>
          <w:szCs w:val="24"/>
        </w:rPr>
        <w:t>Comisión Asesora Presidencial sobre el Sistema de Pensiones</w:t>
      </w:r>
      <w:r w:rsidR="00612F9C" w:rsidRPr="00ED159D">
        <w:rPr>
          <w:rFonts w:ascii="Arial" w:hAnsi="Arial" w:cs="Arial"/>
          <w:sz w:val="24"/>
          <w:szCs w:val="24"/>
        </w:rPr>
        <w:t xml:space="preserve"> </w:t>
      </w:r>
      <w:r w:rsidRPr="00ED159D">
        <w:rPr>
          <w:rFonts w:ascii="Arial" w:hAnsi="Arial" w:cs="Arial"/>
          <w:sz w:val="24"/>
          <w:szCs w:val="24"/>
        </w:rPr>
        <w:t>(2015). Informe Final. Santiago, Chile.</w:t>
      </w:r>
    </w:p>
    <w:p w:rsidR="00DA597A" w:rsidRPr="00ED159D" w:rsidRDefault="00DA597A" w:rsidP="00DA597A">
      <w:pPr>
        <w:rPr>
          <w:rFonts w:ascii="Arial" w:hAnsi="Arial" w:cs="Arial"/>
          <w:sz w:val="24"/>
          <w:szCs w:val="24"/>
        </w:rPr>
      </w:pPr>
      <w:r w:rsidRPr="00ED159D">
        <w:rPr>
          <w:rFonts w:ascii="Arial" w:hAnsi="Arial" w:cs="Arial"/>
          <w:sz w:val="24"/>
          <w:szCs w:val="24"/>
        </w:rPr>
        <w:t>INDH (2012). Informe Anual 2012. Situación de los Derechos</w:t>
      </w:r>
      <w:r w:rsidR="00612F9C" w:rsidRPr="00ED159D">
        <w:rPr>
          <w:rFonts w:ascii="Arial" w:hAnsi="Arial" w:cs="Arial"/>
          <w:sz w:val="24"/>
          <w:szCs w:val="24"/>
        </w:rPr>
        <w:t xml:space="preserve"> </w:t>
      </w:r>
      <w:r w:rsidRPr="00ED159D">
        <w:rPr>
          <w:rFonts w:ascii="Arial" w:hAnsi="Arial" w:cs="Arial"/>
          <w:sz w:val="24"/>
          <w:szCs w:val="24"/>
        </w:rPr>
        <w:t>Humanos en Chile. Santiago, Chile.</w:t>
      </w:r>
    </w:p>
    <w:p w:rsidR="00DA597A" w:rsidRPr="00ED159D" w:rsidRDefault="00DA597A" w:rsidP="00DA597A">
      <w:pPr>
        <w:rPr>
          <w:rFonts w:ascii="Arial" w:hAnsi="Arial" w:cs="Arial"/>
          <w:sz w:val="24"/>
          <w:szCs w:val="24"/>
        </w:rPr>
      </w:pPr>
      <w:r w:rsidRPr="00ED159D">
        <w:rPr>
          <w:rFonts w:ascii="Arial" w:hAnsi="Arial" w:cs="Arial"/>
          <w:sz w:val="24"/>
          <w:szCs w:val="24"/>
        </w:rPr>
        <w:t>INDH (2014). Informe Complementario. Pacto Internacional de</w:t>
      </w:r>
      <w:r w:rsidR="00612F9C" w:rsidRPr="00ED159D">
        <w:rPr>
          <w:rFonts w:ascii="Arial" w:hAnsi="Arial" w:cs="Arial"/>
          <w:sz w:val="24"/>
          <w:szCs w:val="24"/>
        </w:rPr>
        <w:t xml:space="preserve"> </w:t>
      </w:r>
      <w:r w:rsidRPr="00ED159D">
        <w:rPr>
          <w:rFonts w:ascii="Arial" w:hAnsi="Arial" w:cs="Arial"/>
          <w:sz w:val="24"/>
          <w:szCs w:val="24"/>
        </w:rPr>
        <w:t>Derechos Económicos, Sociales y Culturales. Santiago, Chile.</w:t>
      </w:r>
    </w:p>
    <w:p w:rsidR="00DA597A" w:rsidRPr="00ED159D" w:rsidRDefault="00DA597A" w:rsidP="00DA597A">
      <w:pPr>
        <w:rPr>
          <w:rFonts w:ascii="Arial" w:hAnsi="Arial" w:cs="Arial"/>
          <w:sz w:val="24"/>
          <w:szCs w:val="24"/>
        </w:rPr>
      </w:pPr>
      <w:r w:rsidRPr="00ED159D">
        <w:rPr>
          <w:rFonts w:ascii="Arial" w:hAnsi="Arial" w:cs="Arial"/>
          <w:sz w:val="24"/>
          <w:szCs w:val="24"/>
        </w:rPr>
        <w:t>INDH (2015). Encuesta Nacional de Derechos Humanos 2015.</w:t>
      </w:r>
      <w:r w:rsidR="00612F9C" w:rsidRPr="00ED159D">
        <w:rPr>
          <w:rFonts w:ascii="Arial" w:hAnsi="Arial" w:cs="Arial"/>
          <w:sz w:val="24"/>
          <w:szCs w:val="24"/>
        </w:rPr>
        <w:t xml:space="preserve"> </w:t>
      </w:r>
      <w:r w:rsidRPr="00ED159D">
        <w:rPr>
          <w:rFonts w:ascii="Arial" w:hAnsi="Arial" w:cs="Arial"/>
          <w:sz w:val="24"/>
          <w:szCs w:val="24"/>
        </w:rPr>
        <w:t>Santiago, Chile.</w:t>
      </w:r>
    </w:p>
    <w:p w:rsidR="00DA597A" w:rsidRPr="00ED159D" w:rsidRDefault="00DA597A" w:rsidP="00DA597A">
      <w:pPr>
        <w:rPr>
          <w:rFonts w:ascii="Arial" w:hAnsi="Arial" w:cs="Arial"/>
          <w:sz w:val="24"/>
          <w:szCs w:val="24"/>
        </w:rPr>
      </w:pPr>
      <w:r w:rsidRPr="00ED159D">
        <w:rPr>
          <w:rFonts w:ascii="Arial" w:hAnsi="Arial" w:cs="Arial"/>
          <w:sz w:val="24"/>
          <w:szCs w:val="24"/>
        </w:rPr>
        <w:t>La Tercera (18 de julio de 2016). Pensiones promedio en FFAA</w:t>
      </w:r>
      <w:r w:rsidR="00612F9C" w:rsidRPr="00ED159D">
        <w:rPr>
          <w:rFonts w:ascii="Arial" w:hAnsi="Arial" w:cs="Arial"/>
          <w:sz w:val="24"/>
          <w:szCs w:val="24"/>
        </w:rPr>
        <w:t xml:space="preserve"> </w:t>
      </w:r>
      <w:r w:rsidRPr="00ED159D">
        <w:rPr>
          <w:rFonts w:ascii="Arial" w:hAnsi="Arial" w:cs="Arial"/>
          <w:sz w:val="24"/>
          <w:szCs w:val="24"/>
        </w:rPr>
        <w:t>crecen 75% en 10 años y las civiles 34%. La Tercera. Negocios,</w:t>
      </w:r>
      <w:r w:rsidR="00612F9C" w:rsidRPr="00ED159D">
        <w:rPr>
          <w:rFonts w:ascii="Arial" w:hAnsi="Arial" w:cs="Arial"/>
          <w:sz w:val="24"/>
          <w:szCs w:val="24"/>
        </w:rPr>
        <w:t xml:space="preserve"> </w:t>
      </w:r>
      <w:r w:rsidRPr="00ED159D">
        <w:rPr>
          <w:rFonts w:ascii="Arial" w:hAnsi="Arial" w:cs="Arial"/>
          <w:sz w:val="24"/>
          <w:szCs w:val="24"/>
        </w:rPr>
        <w:t>pág. 26. Obtenido de La Tercera.</w:t>
      </w:r>
    </w:p>
    <w:p w:rsidR="00DA597A" w:rsidRPr="00ED159D" w:rsidRDefault="00DA597A" w:rsidP="00DA597A">
      <w:pPr>
        <w:rPr>
          <w:rFonts w:ascii="Arial" w:hAnsi="Arial" w:cs="Arial"/>
          <w:sz w:val="24"/>
          <w:szCs w:val="24"/>
        </w:rPr>
      </w:pPr>
      <w:r w:rsidRPr="00ED159D">
        <w:rPr>
          <w:rFonts w:ascii="Arial" w:hAnsi="Arial" w:cs="Arial"/>
          <w:sz w:val="24"/>
          <w:szCs w:val="24"/>
        </w:rPr>
        <w:t xml:space="preserve">Mesa-Lago, C., &amp; </w:t>
      </w:r>
      <w:proofErr w:type="spellStart"/>
      <w:r w:rsidRPr="00ED159D">
        <w:rPr>
          <w:rFonts w:ascii="Arial" w:hAnsi="Arial" w:cs="Arial"/>
          <w:sz w:val="24"/>
          <w:szCs w:val="24"/>
        </w:rPr>
        <w:t>Bertranou</w:t>
      </w:r>
      <w:proofErr w:type="spellEnd"/>
      <w:r w:rsidRPr="00ED159D">
        <w:rPr>
          <w:rFonts w:ascii="Arial" w:hAnsi="Arial" w:cs="Arial"/>
          <w:sz w:val="24"/>
          <w:szCs w:val="24"/>
        </w:rPr>
        <w:t>, F. (2015). Principios de seguridad social</w:t>
      </w:r>
      <w:r w:rsidR="00612F9C" w:rsidRPr="00ED159D">
        <w:rPr>
          <w:rFonts w:ascii="Arial" w:hAnsi="Arial" w:cs="Arial"/>
          <w:sz w:val="24"/>
          <w:szCs w:val="24"/>
        </w:rPr>
        <w:t xml:space="preserve"> </w:t>
      </w:r>
      <w:r w:rsidRPr="00ED159D">
        <w:rPr>
          <w:rFonts w:ascii="Arial" w:hAnsi="Arial" w:cs="Arial"/>
          <w:sz w:val="24"/>
          <w:szCs w:val="24"/>
        </w:rPr>
        <w:t>y re-reforma de pensiones en Chile. Informe a la Comisión</w:t>
      </w:r>
      <w:r w:rsidR="00612F9C" w:rsidRPr="00ED159D">
        <w:rPr>
          <w:rFonts w:ascii="Arial" w:hAnsi="Arial" w:cs="Arial"/>
          <w:sz w:val="24"/>
          <w:szCs w:val="24"/>
        </w:rPr>
        <w:t xml:space="preserve"> </w:t>
      </w:r>
      <w:r w:rsidRPr="00ED159D">
        <w:rPr>
          <w:rFonts w:ascii="Arial" w:hAnsi="Arial" w:cs="Arial"/>
          <w:sz w:val="24"/>
          <w:szCs w:val="24"/>
        </w:rPr>
        <w:t>Asesora Presidencial sobre el Sistema de Pensiones. Santiago,</w:t>
      </w:r>
      <w:r w:rsidR="00612F9C" w:rsidRPr="00ED159D">
        <w:rPr>
          <w:rFonts w:ascii="Arial" w:hAnsi="Arial" w:cs="Arial"/>
          <w:sz w:val="24"/>
          <w:szCs w:val="24"/>
        </w:rPr>
        <w:t xml:space="preserve"> </w:t>
      </w:r>
      <w:r w:rsidRPr="00ED159D">
        <w:rPr>
          <w:rFonts w:ascii="Arial" w:hAnsi="Arial" w:cs="Arial"/>
          <w:sz w:val="24"/>
          <w:szCs w:val="24"/>
        </w:rPr>
        <w:t>Chile.</w:t>
      </w:r>
    </w:p>
    <w:p w:rsidR="00DA597A" w:rsidRPr="00ED159D" w:rsidRDefault="00DA597A" w:rsidP="00DA597A">
      <w:pPr>
        <w:rPr>
          <w:rFonts w:ascii="Arial" w:hAnsi="Arial" w:cs="Arial"/>
          <w:sz w:val="24"/>
          <w:szCs w:val="24"/>
        </w:rPr>
      </w:pPr>
      <w:r w:rsidRPr="00ED159D">
        <w:rPr>
          <w:rFonts w:ascii="Arial" w:hAnsi="Arial" w:cs="Arial"/>
          <w:sz w:val="24"/>
          <w:szCs w:val="24"/>
        </w:rPr>
        <w:t>Observaciones finales sobre el cuarto informe periódico de</w:t>
      </w:r>
      <w:r w:rsidR="00612F9C" w:rsidRPr="00ED159D">
        <w:rPr>
          <w:rFonts w:ascii="Arial" w:hAnsi="Arial" w:cs="Arial"/>
          <w:sz w:val="24"/>
          <w:szCs w:val="24"/>
        </w:rPr>
        <w:t xml:space="preserve"> </w:t>
      </w:r>
      <w:r w:rsidRPr="00ED159D">
        <w:rPr>
          <w:rFonts w:ascii="Arial" w:hAnsi="Arial" w:cs="Arial"/>
          <w:sz w:val="24"/>
          <w:szCs w:val="24"/>
        </w:rPr>
        <w:t>Chile, E/C.12/CHL/CO/4, de fecha 19 de junio de 2015, párr. 20.</w:t>
      </w:r>
    </w:p>
    <w:p w:rsidR="00DA597A" w:rsidRPr="00ED159D" w:rsidRDefault="00DA597A" w:rsidP="00DA597A">
      <w:pPr>
        <w:rPr>
          <w:rFonts w:ascii="Arial" w:hAnsi="Arial" w:cs="Arial"/>
          <w:sz w:val="24"/>
          <w:szCs w:val="24"/>
        </w:rPr>
      </w:pPr>
      <w:r w:rsidRPr="00ED159D">
        <w:rPr>
          <w:rFonts w:ascii="Arial" w:hAnsi="Arial" w:cs="Arial"/>
          <w:sz w:val="24"/>
          <w:szCs w:val="24"/>
        </w:rPr>
        <w:t>Novoa, P. (1971). Derecho de Seguridad Social. Esquema del</w:t>
      </w:r>
      <w:r w:rsidR="00612F9C" w:rsidRPr="00ED159D">
        <w:rPr>
          <w:rFonts w:ascii="Arial" w:hAnsi="Arial" w:cs="Arial"/>
          <w:sz w:val="24"/>
          <w:szCs w:val="24"/>
        </w:rPr>
        <w:t xml:space="preserve"> </w:t>
      </w:r>
      <w:r w:rsidRPr="00ED159D">
        <w:rPr>
          <w:rFonts w:ascii="Arial" w:hAnsi="Arial" w:cs="Arial"/>
          <w:sz w:val="24"/>
          <w:szCs w:val="24"/>
        </w:rPr>
        <w:t>Régimen Previsional Chileno. En P. U. Chile, Orientaciones del</w:t>
      </w:r>
      <w:r w:rsidR="00612F9C" w:rsidRPr="00ED159D">
        <w:rPr>
          <w:rFonts w:ascii="Arial" w:hAnsi="Arial" w:cs="Arial"/>
          <w:sz w:val="24"/>
          <w:szCs w:val="24"/>
        </w:rPr>
        <w:t xml:space="preserve"> </w:t>
      </w:r>
      <w:r w:rsidRPr="00ED159D">
        <w:rPr>
          <w:rFonts w:ascii="Arial" w:hAnsi="Arial" w:cs="Arial"/>
          <w:sz w:val="24"/>
          <w:szCs w:val="24"/>
        </w:rPr>
        <w:t>Derecho C</w:t>
      </w:r>
      <w:r w:rsidR="00612F9C" w:rsidRPr="00ED159D">
        <w:rPr>
          <w:rFonts w:ascii="Arial" w:hAnsi="Arial" w:cs="Arial"/>
          <w:sz w:val="24"/>
          <w:szCs w:val="24"/>
        </w:rPr>
        <w:t>hileno, Escuela de Derecho, Ofi</w:t>
      </w:r>
      <w:r w:rsidRPr="00ED159D">
        <w:rPr>
          <w:rFonts w:ascii="Arial" w:hAnsi="Arial" w:cs="Arial"/>
          <w:sz w:val="24"/>
          <w:szCs w:val="24"/>
        </w:rPr>
        <w:t>cina Coordinadora</w:t>
      </w:r>
      <w:r w:rsidR="00612F9C" w:rsidRPr="00ED159D">
        <w:rPr>
          <w:rFonts w:ascii="Arial" w:hAnsi="Arial" w:cs="Arial"/>
          <w:sz w:val="24"/>
          <w:szCs w:val="24"/>
        </w:rPr>
        <w:t xml:space="preserve"> </w:t>
      </w:r>
      <w:r w:rsidRPr="00ED159D">
        <w:rPr>
          <w:rFonts w:ascii="Arial" w:hAnsi="Arial" w:cs="Arial"/>
          <w:sz w:val="24"/>
          <w:szCs w:val="24"/>
        </w:rPr>
        <w:t xml:space="preserve">de Investigaciones Profesor Jaime </w:t>
      </w:r>
      <w:proofErr w:type="spellStart"/>
      <w:r w:rsidRPr="00ED159D">
        <w:rPr>
          <w:rFonts w:ascii="Arial" w:hAnsi="Arial" w:cs="Arial"/>
          <w:sz w:val="24"/>
          <w:szCs w:val="24"/>
        </w:rPr>
        <w:t>Eyzaguirre</w:t>
      </w:r>
      <w:proofErr w:type="spellEnd"/>
      <w:r w:rsidRPr="00ED159D">
        <w:rPr>
          <w:rFonts w:ascii="Arial" w:hAnsi="Arial" w:cs="Arial"/>
          <w:sz w:val="24"/>
          <w:szCs w:val="24"/>
        </w:rPr>
        <w:t>. Santiago, Chile:</w:t>
      </w:r>
      <w:r w:rsidR="00612F9C" w:rsidRPr="00ED159D">
        <w:rPr>
          <w:rFonts w:ascii="Arial" w:hAnsi="Arial" w:cs="Arial"/>
          <w:sz w:val="24"/>
          <w:szCs w:val="24"/>
        </w:rPr>
        <w:t xml:space="preserve"> </w:t>
      </w:r>
      <w:r w:rsidRPr="00ED159D">
        <w:rPr>
          <w:rFonts w:ascii="Arial" w:hAnsi="Arial" w:cs="Arial"/>
          <w:sz w:val="24"/>
          <w:szCs w:val="24"/>
        </w:rPr>
        <w:t>Editorial Jurídica de Chile.</w:t>
      </w:r>
    </w:p>
    <w:p w:rsidR="00DA597A" w:rsidRPr="00ED159D" w:rsidRDefault="00DA597A" w:rsidP="00DA597A">
      <w:pPr>
        <w:rPr>
          <w:rFonts w:ascii="Arial" w:hAnsi="Arial" w:cs="Arial"/>
          <w:sz w:val="24"/>
          <w:szCs w:val="24"/>
          <w:lang w:val="en-US"/>
        </w:rPr>
      </w:pPr>
      <w:r w:rsidRPr="00ED159D">
        <w:rPr>
          <w:rFonts w:ascii="Arial" w:hAnsi="Arial" w:cs="Arial"/>
          <w:sz w:val="24"/>
          <w:szCs w:val="24"/>
          <w:lang w:val="en-US"/>
        </w:rPr>
        <w:t>OCDE (2015). Pensions at a Glance 2015: OECD and G20</w:t>
      </w:r>
      <w:r w:rsidR="00612F9C" w:rsidRPr="00ED159D">
        <w:rPr>
          <w:rFonts w:ascii="Arial" w:hAnsi="Arial" w:cs="Arial"/>
          <w:sz w:val="24"/>
          <w:szCs w:val="24"/>
          <w:lang w:val="en-US"/>
        </w:rPr>
        <w:t xml:space="preserve"> </w:t>
      </w:r>
      <w:r w:rsidRPr="00ED159D">
        <w:rPr>
          <w:rFonts w:ascii="Arial" w:hAnsi="Arial" w:cs="Arial"/>
          <w:sz w:val="24"/>
          <w:szCs w:val="24"/>
          <w:lang w:val="en-US"/>
        </w:rPr>
        <w:t>indicators. Paris: OECD Publishing.</w:t>
      </w:r>
    </w:p>
    <w:p w:rsidR="00DA597A" w:rsidRPr="00ED159D" w:rsidRDefault="00DA597A" w:rsidP="00DA597A">
      <w:pPr>
        <w:rPr>
          <w:rFonts w:ascii="Arial" w:hAnsi="Arial" w:cs="Arial"/>
          <w:sz w:val="24"/>
          <w:szCs w:val="24"/>
        </w:rPr>
      </w:pPr>
      <w:r w:rsidRPr="00ED159D">
        <w:rPr>
          <w:rFonts w:ascii="Arial" w:hAnsi="Arial" w:cs="Arial"/>
          <w:sz w:val="24"/>
          <w:szCs w:val="24"/>
          <w:lang w:val="en-US"/>
        </w:rPr>
        <w:t xml:space="preserve">OIT (2002). </w:t>
      </w:r>
      <w:r w:rsidRPr="00ED159D">
        <w:rPr>
          <w:rFonts w:ascii="Arial" w:hAnsi="Arial" w:cs="Arial"/>
          <w:sz w:val="24"/>
          <w:szCs w:val="24"/>
        </w:rPr>
        <w:t>Seguridad social: un nuevo consenso. Ginebra: Autor.</w:t>
      </w:r>
    </w:p>
    <w:p w:rsidR="00DA597A" w:rsidRPr="00ED159D" w:rsidRDefault="00DA597A" w:rsidP="00DA597A">
      <w:pPr>
        <w:rPr>
          <w:rFonts w:ascii="Arial" w:hAnsi="Arial" w:cs="Arial"/>
          <w:sz w:val="24"/>
          <w:szCs w:val="24"/>
        </w:rPr>
      </w:pPr>
      <w:proofErr w:type="spellStart"/>
      <w:r w:rsidRPr="00ED159D">
        <w:rPr>
          <w:rFonts w:ascii="Arial" w:hAnsi="Arial" w:cs="Arial"/>
          <w:sz w:val="24"/>
          <w:szCs w:val="24"/>
        </w:rPr>
        <w:t>Statcom</w:t>
      </w:r>
      <w:proofErr w:type="spellEnd"/>
      <w:r w:rsidRPr="00ED159D">
        <w:rPr>
          <w:rFonts w:ascii="Arial" w:hAnsi="Arial" w:cs="Arial"/>
          <w:sz w:val="24"/>
          <w:szCs w:val="24"/>
        </w:rPr>
        <w:t xml:space="preserve"> (2014). Encuesta de opinión y percepción del Sistema de</w:t>
      </w:r>
      <w:r w:rsidR="00612F9C" w:rsidRPr="00ED159D">
        <w:rPr>
          <w:rFonts w:ascii="Arial" w:hAnsi="Arial" w:cs="Arial"/>
          <w:sz w:val="24"/>
          <w:szCs w:val="24"/>
        </w:rPr>
        <w:t xml:space="preserve"> </w:t>
      </w:r>
      <w:r w:rsidRPr="00ED159D">
        <w:rPr>
          <w:rFonts w:ascii="Arial" w:hAnsi="Arial" w:cs="Arial"/>
          <w:sz w:val="24"/>
          <w:szCs w:val="24"/>
        </w:rPr>
        <w:t>Pensiones en Chile. Santiago, Chile.</w:t>
      </w:r>
    </w:p>
    <w:p w:rsidR="00DA597A" w:rsidRPr="00ED159D" w:rsidRDefault="00DA597A" w:rsidP="00DA597A">
      <w:pPr>
        <w:rPr>
          <w:rFonts w:ascii="Arial" w:hAnsi="Arial" w:cs="Arial"/>
          <w:sz w:val="24"/>
          <w:szCs w:val="24"/>
        </w:rPr>
      </w:pPr>
      <w:r w:rsidRPr="00ED159D">
        <w:rPr>
          <w:rFonts w:ascii="Arial" w:hAnsi="Arial" w:cs="Arial"/>
          <w:sz w:val="24"/>
          <w:szCs w:val="24"/>
        </w:rPr>
        <w:t>Superintendencia de Pensiones (2016). Boletín Estadístico N°221.</w:t>
      </w:r>
      <w:r w:rsidR="00612F9C" w:rsidRPr="00ED159D">
        <w:rPr>
          <w:rFonts w:ascii="Arial" w:hAnsi="Arial" w:cs="Arial"/>
          <w:sz w:val="24"/>
          <w:szCs w:val="24"/>
        </w:rPr>
        <w:t xml:space="preserve"> </w:t>
      </w:r>
      <w:r w:rsidRPr="00ED159D">
        <w:rPr>
          <w:rFonts w:ascii="Arial" w:hAnsi="Arial" w:cs="Arial"/>
          <w:sz w:val="24"/>
          <w:szCs w:val="24"/>
        </w:rPr>
        <w:t>Junio 2016. Santiago, Chile.</w:t>
      </w:r>
    </w:p>
    <w:p w:rsidR="00612F9C" w:rsidRPr="00ED159D" w:rsidRDefault="00DA597A" w:rsidP="00DA597A">
      <w:pPr>
        <w:rPr>
          <w:rFonts w:ascii="Arial" w:hAnsi="Arial" w:cs="Arial"/>
          <w:sz w:val="24"/>
          <w:szCs w:val="24"/>
        </w:rPr>
      </w:pPr>
      <w:proofErr w:type="spellStart"/>
      <w:r w:rsidRPr="00ED159D">
        <w:rPr>
          <w:rFonts w:ascii="Arial" w:hAnsi="Arial" w:cs="Arial"/>
          <w:sz w:val="24"/>
          <w:szCs w:val="24"/>
        </w:rPr>
        <w:t>Thumala</w:t>
      </w:r>
      <w:proofErr w:type="spellEnd"/>
      <w:r w:rsidRPr="00ED159D">
        <w:rPr>
          <w:rFonts w:ascii="Arial" w:hAnsi="Arial" w:cs="Arial"/>
          <w:sz w:val="24"/>
          <w:szCs w:val="24"/>
        </w:rPr>
        <w:t xml:space="preserve">, D., </w:t>
      </w:r>
      <w:proofErr w:type="spellStart"/>
      <w:r w:rsidRPr="00ED159D">
        <w:rPr>
          <w:rFonts w:ascii="Arial" w:hAnsi="Arial" w:cs="Arial"/>
          <w:sz w:val="24"/>
          <w:szCs w:val="24"/>
        </w:rPr>
        <w:t>Arnold</w:t>
      </w:r>
      <w:proofErr w:type="spellEnd"/>
      <w:r w:rsidRPr="00ED159D">
        <w:rPr>
          <w:rFonts w:ascii="Arial" w:hAnsi="Arial" w:cs="Arial"/>
          <w:sz w:val="24"/>
          <w:szCs w:val="24"/>
        </w:rPr>
        <w:t xml:space="preserve">, M., </w:t>
      </w:r>
      <w:proofErr w:type="spellStart"/>
      <w:r w:rsidRPr="00ED159D">
        <w:rPr>
          <w:rFonts w:ascii="Arial" w:hAnsi="Arial" w:cs="Arial"/>
          <w:sz w:val="24"/>
          <w:szCs w:val="24"/>
        </w:rPr>
        <w:t>Massad</w:t>
      </w:r>
      <w:proofErr w:type="spellEnd"/>
      <w:r w:rsidRPr="00ED159D">
        <w:rPr>
          <w:rFonts w:ascii="Arial" w:hAnsi="Arial" w:cs="Arial"/>
          <w:sz w:val="24"/>
          <w:szCs w:val="24"/>
        </w:rPr>
        <w:t>, C., &amp; Herrera, F. (2015). Inclusión</w:t>
      </w:r>
      <w:r w:rsidR="00612F9C" w:rsidRPr="00ED159D">
        <w:rPr>
          <w:rFonts w:ascii="Arial" w:hAnsi="Arial" w:cs="Arial"/>
          <w:sz w:val="24"/>
          <w:szCs w:val="24"/>
        </w:rPr>
        <w:t xml:space="preserve"> </w:t>
      </w:r>
      <w:r w:rsidRPr="00ED159D">
        <w:rPr>
          <w:rFonts w:ascii="Arial" w:hAnsi="Arial" w:cs="Arial"/>
          <w:sz w:val="24"/>
          <w:szCs w:val="24"/>
        </w:rPr>
        <w:t>y Exclusión social de las personas mayores en Chile. Santiago,</w:t>
      </w:r>
      <w:r w:rsidR="00612F9C" w:rsidRPr="00ED159D">
        <w:rPr>
          <w:rFonts w:ascii="Arial" w:hAnsi="Arial" w:cs="Arial"/>
          <w:sz w:val="24"/>
          <w:szCs w:val="24"/>
        </w:rPr>
        <w:t xml:space="preserve"> </w:t>
      </w:r>
      <w:r w:rsidRPr="00ED159D">
        <w:rPr>
          <w:rFonts w:ascii="Arial" w:hAnsi="Arial" w:cs="Arial"/>
          <w:sz w:val="24"/>
          <w:szCs w:val="24"/>
        </w:rPr>
        <w:t xml:space="preserve">Chile: SENAMA - FACSO U. de Chile. </w:t>
      </w:r>
    </w:p>
    <w:p w:rsidR="00612F9C" w:rsidRPr="00ED159D" w:rsidRDefault="00612F9C" w:rsidP="00DA597A">
      <w:pPr>
        <w:rPr>
          <w:rFonts w:ascii="Arial" w:hAnsi="Arial" w:cs="Arial"/>
          <w:sz w:val="24"/>
          <w:szCs w:val="24"/>
        </w:rPr>
      </w:pPr>
    </w:p>
    <w:p w:rsidR="00612F9C" w:rsidRPr="00ED159D" w:rsidRDefault="00612F9C" w:rsidP="00DA597A">
      <w:pPr>
        <w:rPr>
          <w:rFonts w:ascii="Arial" w:hAnsi="Arial" w:cs="Arial"/>
          <w:sz w:val="24"/>
          <w:szCs w:val="24"/>
        </w:rPr>
      </w:pPr>
    </w:p>
    <w:p w:rsidR="00612F9C" w:rsidRPr="00ED159D" w:rsidRDefault="00612F9C" w:rsidP="00DA597A">
      <w:pPr>
        <w:rPr>
          <w:rFonts w:ascii="Arial" w:hAnsi="Arial" w:cs="Arial"/>
          <w:sz w:val="24"/>
          <w:szCs w:val="24"/>
        </w:rPr>
      </w:pPr>
    </w:p>
    <w:sectPr w:rsidR="00612F9C" w:rsidRPr="00ED159D" w:rsidSect="00DA597A">
      <w:pgSz w:w="12240" w:h="15840" w:code="1"/>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7"/>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97A"/>
    <w:rsid w:val="0000240A"/>
    <w:rsid w:val="000762AB"/>
    <w:rsid w:val="000E76D5"/>
    <w:rsid w:val="001C3F78"/>
    <w:rsid w:val="00223BEA"/>
    <w:rsid w:val="00276A08"/>
    <w:rsid w:val="00291C1A"/>
    <w:rsid w:val="002D741E"/>
    <w:rsid w:val="003E68C5"/>
    <w:rsid w:val="00452BF9"/>
    <w:rsid w:val="00484563"/>
    <w:rsid w:val="00612F9C"/>
    <w:rsid w:val="00681200"/>
    <w:rsid w:val="007F4E83"/>
    <w:rsid w:val="00802FB8"/>
    <w:rsid w:val="00AC0BEA"/>
    <w:rsid w:val="00AC2671"/>
    <w:rsid w:val="00B15844"/>
    <w:rsid w:val="00CB3875"/>
    <w:rsid w:val="00CF1F97"/>
    <w:rsid w:val="00D55AD5"/>
    <w:rsid w:val="00D94DA1"/>
    <w:rsid w:val="00DA597A"/>
    <w:rsid w:val="00E70901"/>
    <w:rsid w:val="00ED159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merodelnea">
    <w:name w:val="line number"/>
    <w:basedOn w:val="Fuentedeprrafopredeter"/>
    <w:uiPriority w:val="99"/>
    <w:semiHidden/>
    <w:unhideWhenUsed/>
    <w:rsid w:val="00DA597A"/>
  </w:style>
  <w:style w:type="paragraph" w:styleId="Textodeglobo">
    <w:name w:val="Balloon Text"/>
    <w:basedOn w:val="Normal"/>
    <w:link w:val="TextodegloboCar"/>
    <w:uiPriority w:val="99"/>
    <w:semiHidden/>
    <w:unhideWhenUsed/>
    <w:rsid w:val="00ED159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D159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merodelnea">
    <w:name w:val="line number"/>
    <w:basedOn w:val="Fuentedeprrafopredeter"/>
    <w:uiPriority w:val="99"/>
    <w:semiHidden/>
    <w:unhideWhenUsed/>
    <w:rsid w:val="00DA597A"/>
  </w:style>
  <w:style w:type="paragraph" w:styleId="Textodeglobo">
    <w:name w:val="Balloon Text"/>
    <w:basedOn w:val="Normal"/>
    <w:link w:val="TextodegloboCar"/>
    <w:uiPriority w:val="99"/>
    <w:semiHidden/>
    <w:unhideWhenUsed/>
    <w:rsid w:val="00ED159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D15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244</TotalTime>
  <Pages>47</Pages>
  <Words>14856</Words>
  <Characters>81713</Characters>
  <Application>Microsoft Office Word</Application>
  <DocSecurity>0</DocSecurity>
  <Lines>680</Lines>
  <Paragraphs>192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francisco</dc:creator>
  <cp:lastModifiedBy>francisco</cp:lastModifiedBy>
  <cp:revision>1</cp:revision>
  <dcterms:created xsi:type="dcterms:W3CDTF">2016-12-14T18:09:00Z</dcterms:created>
  <dcterms:modified xsi:type="dcterms:W3CDTF">2016-12-14T22:13:00Z</dcterms:modified>
</cp:coreProperties>
</file>